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39" w:rsidRDefault="00003F39">
      <w:pPr>
        <w:pStyle w:val="a2"/>
        <w:tabs>
          <w:tab w:val="clear" w:pos="360"/>
        </w:tabs>
        <w:ind w:left="420"/>
        <w:rPr>
          <w:vanish w:val="0"/>
        </w:rPr>
      </w:pPr>
    </w:p>
    <w:p w:rsidR="00003F39" w:rsidRDefault="00003F39">
      <w:pPr>
        <w:pStyle w:val="a4"/>
        <w:tabs>
          <w:tab w:val="clear" w:pos="360"/>
        </w:tabs>
        <w:ind w:left="425"/>
        <w:rPr>
          <w:vanish w:val="0"/>
        </w:rPr>
      </w:pPr>
    </w:p>
    <w:p w:rsidR="00003F39" w:rsidRDefault="00003F39">
      <w:pPr>
        <w:pStyle w:val="af9"/>
        <w:ind w:firstLine="420"/>
      </w:pPr>
    </w:p>
    <w:p w:rsidR="00003F39" w:rsidRDefault="00E91CE9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安徽省地方标准编制说明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1114"/>
        <w:gridCol w:w="3007"/>
        <w:gridCol w:w="1276"/>
        <w:gridCol w:w="1663"/>
        <w:gridCol w:w="1816"/>
      </w:tblGrid>
      <w:tr w:rsidR="00003F39">
        <w:trPr>
          <w:trHeight w:val="668"/>
          <w:jc w:val="center"/>
        </w:trPr>
        <w:tc>
          <w:tcPr>
            <w:tcW w:w="1808" w:type="dxa"/>
            <w:gridSpan w:val="2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标准名称</w:t>
            </w:r>
          </w:p>
        </w:tc>
        <w:tc>
          <w:tcPr>
            <w:tcW w:w="7762" w:type="dxa"/>
            <w:gridSpan w:val="4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ascii="Times New Roman"/>
                <w:szCs w:val="21"/>
              </w:rPr>
            </w:pPr>
            <w:bookmarkStart w:id="0" w:name="OLE_LINK1"/>
            <w:r>
              <w:rPr>
                <w:rFonts w:hAnsi="宋体" w:cs="宋体" w:hint="eastAsia"/>
                <w:szCs w:val="21"/>
              </w:rPr>
              <w:t>近红外光谱法测定茶叶中蔗糖含量</w:t>
            </w:r>
            <w:bookmarkEnd w:id="0"/>
          </w:p>
        </w:tc>
      </w:tr>
      <w:tr w:rsidR="00003F39">
        <w:trPr>
          <w:trHeight w:val="20"/>
          <w:jc w:val="center"/>
        </w:trPr>
        <w:tc>
          <w:tcPr>
            <w:tcW w:w="1808" w:type="dxa"/>
            <w:gridSpan w:val="2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任务来源</w:t>
            </w:r>
          </w:p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（项目计划号）</w:t>
            </w:r>
          </w:p>
        </w:tc>
        <w:tc>
          <w:tcPr>
            <w:tcW w:w="7762" w:type="dxa"/>
            <w:gridSpan w:val="4"/>
            <w:vAlign w:val="center"/>
          </w:tcPr>
          <w:p w:rsidR="00003F39" w:rsidRDefault="00E91CE9">
            <w:pPr>
              <w:pStyle w:val="afc"/>
              <w:spacing w:line="360" w:lineRule="auto"/>
              <w:ind w:firstLineChars="0" w:firstLine="0"/>
              <w:rPr>
                <w:rFonts w:ascii="Times New Roman"/>
                <w:color w:val="000000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根据《安徽省市场监督管理局关于下达</w:t>
            </w:r>
            <w:r>
              <w:rPr>
                <w:rFonts w:hAnsi="宋体" w:cs="宋体"/>
                <w:szCs w:val="21"/>
              </w:rPr>
              <w:t>2019</w:t>
            </w:r>
            <w:r>
              <w:rPr>
                <w:rFonts w:hAnsi="宋体" w:cs="宋体" w:hint="eastAsia"/>
                <w:szCs w:val="21"/>
              </w:rPr>
              <w:t>年第一批安徽省地方标准制修订计划的函》（</w:t>
            </w:r>
            <w:proofErr w:type="gramStart"/>
            <w:r>
              <w:rPr>
                <w:rFonts w:hAnsi="宋体" w:cs="宋体" w:hint="eastAsia"/>
                <w:szCs w:val="21"/>
              </w:rPr>
              <w:t>皖市监</w:t>
            </w:r>
            <w:proofErr w:type="gramEnd"/>
            <w:r>
              <w:rPr>
                <w:rFonts w:hAnsi="宋体" w:cs="宋体" w:hint="eastAsia"/>
                <w:szCs w:val="21"/>
              </w:rPr>
              <w:t>函〔</w:t>
            </w:r>
            <w:r>
              <w:rPr>
                <w:rFonts w:hAnsi="宋体" w:cs="宋体"/>
                <w:szCs w:val="21"/>
              </w:rPr>
              <w:t>2019〕510</w:t>
            </w:r>
            <w:r>
              <w:rPr>
                <w:rFonts w:hAnsi="宋体" w:cs="宋体" w:hint="eastAsia"/>
                <w:szCs w:val="21"/>
              </w:rPr>
              <w:t>号），项目计划号：</w:t>
            </w:r>
            <w:r>
              <w:rPr>
                <w:rFonts w:hAnsi="宋体" w:cs="宋体"/>
                <w:szCs w:val="21"/>
              </w:rPr>
              <w:t>2019</w:t>
            </w:r>
            <w:r>
              <w:rPr>
                <w:rFonts w:hAnsi="宋体" w:cs="宋体" w:hint="eastAsia"/>
                <w:szCs w:val="21"/>
              </w:rPr>
              <w:t>-</w:t>
            </w:r>
            <w:r>
              <w:rPr>
                <w:rFonts w:hAnsi="宋体" w:cs="宋体"/>
                <w:szCs w:val="21"/>
              </w:rPr>
              <w:t>1</w:t>
            </w:r>
            <w:r>
              <w:rPr>
                <w:rFonts w:hAnsi="宋体" w:cs="宋体" w:hint="eastAsia"/>
                <w:szCs w:val="21"/>
              </w:rPr>
              <w:t>-</w:t>
            </w:r>
            <w:r>
              <w:rPr>
                <w:rFonts w:hAnsi="宋体" w:cs="宋体"/>
                <w:szCs w:val="21"/>
              </w:rPr>
              <w:t>005</w:t>
            </w:r>
            <w:r>
              <w:rPr>
                <w:rFonts w:hAnsi="宋体" w:cs="宋体" w:hint="eastAsia"/>
                <w:szCs w:val="21"/>
              </w:rPr>
              <w:t>。</w:t>
            </w:r>
          </w:p>
        </w:tc>
      </w:tr>
      <w:tr w:rsidR="00003F39">
        <w:trPr>
          <w:trHeight w:val="20"/>
          <w:jc w:val="center"/>
        </w:trPr>
        <w:tc>
          <w:tcPr>
            <w:tcW w:w="1808" w:type="dxa"/>
            <w:gridSpan w:val="2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第一起草单位</w:t>
            </w:r>
          </w:p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（盖章）</w:t>
            </w:r>
          </w:p>
        </w:tc>
        <w:tc>
          <w:tcPr>
            <w:tcW w:w="7762" w:type="dxa"/>
            <w:gridSpan w:val="4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ascii="Times New Roman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黄山海关</w:t>
            </w:r>
          </w:p>
        </w:tc>
      </w:tr>
      <w:tr w:rsidR="00003F39">
        <w:trPr>
          <w:trHeight w:val="20"/>
          <w:jc w:val="center"/>
        </w:trPr>
        <w:tc>
          <w:tcPr>
            <w:tcW w:w="1808" w:type="dxa"/>
            <w:gridSpan w:val="2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单位地址</w:t>
            </w:r>
          </w:p>
        </w:tc>
        <w:tc>
          <w:tcPr>
            <w:tcW w:w="7762" w:type="dxa"/>
            <w:gridSpan w:val="4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ascii="Times New Roman"/>
                <w:szCs w:val="21"/>
              </w:rPr>
            </w:pPr>
            <w:r>
              <w:rPr>
                <w:rFonts w:hAnsi="宋体" w:hint="eastAsia"/>
                <w:szCs w:val="21"/>
              </w:rPr>
              <w:t>安徽省黄山市屯溪区迎宾大道8</w:t>
            </w:r>
            <w:r>
              <w:rPr>
                <w:rFonts w:hAnsi="宋体"/>
                <w:szCs w:val="21"/>
              </w:rPr>
              <w:t>6</w:t>
            </w:r>
            <w:r>
              <w:rPr>
                <w:rFonts w:hAnsi="宋体" w:hint="eastAsia"/>
                <w:szCs w:val="21"/>
              </w:rPr>
              <w:t>号</w:t>
            </w:r>
          </w:p>
        </w:tc>
      </w:tr>
      <w:tr w:rsidR="00003F39">
        <w:trPr>
          <w:trHeight w:val="20"/>
          <w:jc w:val="center"/>
        </w:trPr>
        <w:tc>
          <w:tcPr>
            <w:tcW w:w="1808" w:type="dxa"/>
            <w:gridSpan w:val="2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参与起草单位</w:t>
            </w:r>
          </w:p>
        </w:tc>
        <w:tc>
          <w:tcPr>
            <w:tcW w:w="7762" w:type="dxa"/>
            <w:gridSpan w:val="4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安徽大学</w:t>
            </w:r>
          </w:p>
        </w:tc>
      </w:tr>
      <w:tr w:rsidR="00003F39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标准起草人</w:t>
            </w:r>
          </w:p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（全部起草人，应与标准文本前言中起草人排序一致）</w:t>
            </w:r>
          </w:p>
        </w:tc>
      </w:tr>
      <w:tr w:rsidR="00003F39">
        <w:trPr>
          <w:trHeight w:val="507"/>
          <w:jc w:val="center"/>
        </w:trPr>
        <w:tc>
          <w:tcPr>
            <w:tcW w:w="694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序号</w:t>
            </w:r>
          </w:p>
        </w:tc>
        <w:tc>
          <w:tcPr>
            <w:tcW w:w="1114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姓名</w:t>
            </w:r>
          </w:p>
        </w:tc>
        <w:tc>
          <w:tcPr>
            <w:tcW w:w="3007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职务</w:t>
            </w:r>
          </w:p>
        </w:tc>
        <w:tc>
          <w:tcPr>
            <w:tcW w:w="1663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职称</w:t>
            </w:r>
          </w:p>
        </w:tc>
        <w:tc>
          <w:tcPr>
            <w:tcW w:w="1816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电话</w:t>
            </w:r>
          </w:p>
        </w:tc>
      </w:tr>
      <w:tr w:rsidR="00003F39">
        <w:trPr>
          <w:trHeight w:val="414"/>
          <w:jc w:val="center"/>
        </w:trPr>
        <w:tc>
          <w:tcPr>
            <w:tcW w:w="694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1</w:t>
            </w:r>
          </w:p>
        </w:tc>
        <w:tc>
          <w:tcPr>
            <w:tcW w:w="1114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陈琦</w:t>
            </w:r>
          </w:p>
        </w:tc>
        <w:tc>
          <w:tcPr>
            <w:tcW w:w="3007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黄山海关</w:t>
            </w:r>
          </w:p>
        </w:tc>
        <w:tc>
          <w:tcPr>
            <w:tcW w:w="1276" w:type="dxa"/>
            <w:vAlign w:val="center"/>
          </w:tcPr>
          <w:p w:rsidR="00003F39" w:rsidRDefault="00003F3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 w:val="20"/>
              </w:rPr>
              <w:t>高级工程师</w:t>
            </w:r>
          </w:p>
        </w:tc>
        <w:tc>
          <w:tcPr>
            <w:tcW w:w="1816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 w:val="20"/>
              </w:rPr>
              <w:t>18955965015</w:t>
            </w:r>
          </w:p>
        </w:tc>
      </w:tr>
      <w:tr w:rsidR="00003F39">
        <w:trPr>
          <w:trHeight w:val="500"/>
          <w:jc w:val="center"/>
        </w:trPr>
        <w:tc>
          <w:tcPr>
            <w:tcW w:w="694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2</w:t>
            </w:r>
          </w:p>
        </w:tc>
        <w:tc>
          <w:tcPr>
            <w:tcW w:w="1114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潘天红</w:t>
            </w:r>
          </w:p>
        </w:tc>
        <w:tc>
          <w:tcPr>
            <w:tcW w:w="3007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安徽大学</w:t>
            </w:r>
          </w:p>
        </w:tc>
        <w:tc>
          <w:tcPr>
            <w:tcW w:w="1276" w:type="dxa"/>
            <w:vAlign w:val="center"/>
          </w:tcPr>
          <w:p w:rsidR="00003F39" w:rsidRDefault="00003F3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 w:val="20"/>
              </w:rPr>
              <w:t>教授</w:t>
            </w:r>
          </w:p>
        </w:tc>
        <w:tc>
          <w:tcPr>
            <w:tcW w:w="1816" w:type="dxa"/>
            <w:vAlign w:val="center"/>
          </w:tcPr>
          <w:p w:rsidR="00003F39" w:rsidRDefault="00E91CE9">
            <w:pPr>
              <w:pStyle w:val="afc"/>
              <w:spacing w:line="360" w:lineRule="auto"/>
              <w:ind w:firstLineChars="0" w:firstLine="0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sz w:val="20"/>
              </w:rPr>
              <w:t>15805298357</w:t>
            </w:r>
          </w:p>
        </w:tc>
      </w:tr>
      <w:tr w:rsidR="00003F39">
        <w:trPr>
          <w:trHeight w:val="424"/>
          <w:jc w:val="center"/>
        </w:trPr>
        <w:tc>
          <w:tcPr>
            <w:tcW w:w="694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3</w:t>
            </w:r>
          </w:p>
        </w:tc>
        <w:tc>
          <w:tcPr>
            <w:tcW w:w="1114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吴琼</w:t>
            </w:r>
          </w:p>
        </w:tc>
        <w:tc>
          <w:tcPr>
            <w:tcW w:w="3007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黄山海关</w:t>
            </w:r>
          </w:p>
        </w:tc>
        <w:tc>
          <w:tcPr>
            <w:tcW w:w="1276" w:type="dxa"/>
            <w:vAlign w:val="center"/>
          </w:tcPr>
          <w:p w:rsidR="00003F39" w:rsidRDefault="00003F3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 w:val="20"/>
              </w:rPr>
              <w:t>工程师</w:t>
            </w:r>
          </w:p>
        </w:tc>
        <w:tc>
          <w:tcPr>
            <w:tcW w:w="1816" w:type="dxa"/>
            <w:vAlign w:val="center"/>
          </w:tcPr>
          <w:p w:rsidR="00003F39" w:rsidRDefault="00E91CE9">
            <w:pPr>
              <w:pStyle w:val="afc"/>
              <w:spacing w:line="360" w:lineRule="auto"/>
              <w:ind w:firstLineChars="0" w:firstLine="0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/>
                <w:sz w:val="20"/>
              </w:rPr>
              <w:t>18955965032</w:t>
            </w:r>
          </w:p>
        </w:tc>
      </w:tr>
      <w:tr w:rsidR="00003F39">
        <w:trPr>
          <w:trHeight w:val="521"/>
          <w:jc w:val="center"/>
        </w:trPr>
        <w:tc>
          <w:tcPr>
            <w:tcW w:w="694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4</w:t>
            </w:r>
          </w:p>
        </w:tc>
        <w:tc>
          <w:tcPr>
            <w:tcW w:w="1114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朱林</w:t>
            </w:r>
          </w:p>
        </w:tc>
        <w:tc>
          <w:tcPr>
            <w:tcW w:w="3007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黄山海关</w:t>
            </w:r>
          </w:p>
        </w:tc>
        <w:tc>
          <w:tcPr>
            <w:tcW w:w="1276" w:type="dxa"/>
            <w:vAlign w:val="center"/>
          </w:tcPr>
          <w:p w:rsidR="00003F39" w:rsidRDefault="00003F3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 w:val="20"/>
              </w:rPr>
              <w:t>助理工程师</w:t>
            </w:r>
          </w:p>
        </w:tc>
        <w:tc>
          <w:tcPr>
            <w:tcW w:w="1816" w:type="dxa"/>
            <w:vAlign w:val="center"/>
          </w:tcPr>
          <w:p w:rsidR="00003F39" w:rsidRDefault="00E91CE9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 w:val="20"/>
              </w:rPr>
              <w:t>18955965031</w:t>
            </w:r>
          </w:p>
        </w:tc>
      </w:tr>
      <w:tr w:rsidR="0074546F">
        <w:trPr>
          <w:trHeight w:val="543"/>
          <w:jc w:val="center"/>
        </w:trPr>
        <w:tc>
          <w:tcPr>
            <w:tcW w:w="694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5</w:t>
            </w:r>
          </w:p>
        </w:tc>
        <w:tc>
          <w:tcPr>
            <w:tcW w:w="1114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姚剑</w:t>
            </w:r>
          </w:p>
        </w:tc>
        <w:tc>
          <w:tcPr>
            <w:tcW w:w="3007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黄山海关</w:t>
            </w:r>
          </w:p>
        </w:tc>
        <w:tc>
          <w:tcPr>
            <w:tcW w:w="1276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 w:val="20"/>
              </w:rPr>
              <w:t>助理工程师</w:t>
            </w:r>
          </w:p>
        </w:tc>
        <w:tc>
          <w:tcPr>
            <w:tcW w:w="1816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 w:val="20"/>
              </w:rPr>
              <w:t>18705593010</w:t>
            </w:r>
          </w:p>
        </w:tc>
      </w:tr>
      <w:tr w:rsidR="0074546F">
        <w:trPr>
          <w:trHeight w:val="543"/>
          <w:jc w:val="center"/>
        </w:trPr>
        <w:tc>
          <w:tcPr>
            <w:tcW w:w="694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6</w:t>
            </w:r>
          </w:p>
        </w:tc>
        <w:tc>
          <w:tcPr>
            <w:tcW w:w="1114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proofErr w:type="gramStart"/>
            <w:r>
              <w:rPr>
                <w:rFonts w:ascii="Times New Roman" w:hint="eastAsia"/>
                <w:szCs w:val="21"/>
              </w:rPr>
              <w:t>竺</w:t>
            </w:r>
            <w:proofErr w:type="gramEnd"/>
            <w:r>
              <w:rPr>
                <w:rFonts w:ascii="Times New Roman" w:hint="eastAsia"/>
                <w:szCs w:val="21"/>
              </w:rPr>
              <w:t>剑波</w:t>
            </w:r>
          </w:p>
        </w:tc>
        <w:tc>
          <w:tcPr>
            <w:tcW w:w="3007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黄山海关</w:t>
            </w:r>
          </w:p>
        </w:tc>
        <w:tc>
          <w:tcPr>
            <w:tcW w:w="1276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关长</w:t>
            </w:r>
          </w:p>
        </w:tc>
        <w:tc>
          <w:tcPr>
            <w:tcW w:w="1663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/>
                <w:sz w:val="20"/>
              </w:rPr>
              <w:t>8919666030</w:t>
            </w:r>
          </w:p>
        </w:tc>
      </w:tr>
      <w:tr w:rsidR="0074546F">
        <w:trPr>
          <w:trHeight w:val="543"/>
          <w:jc w:val="center"/>
        </w:trPr>
        <w:tc>
          <w:tcPr>
            <w:tcW w:w="694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7</w:t>
            </w:r>
          </w:p>
        </w:tc>
        <w:tc>
          <w:tcPr>
            <w:tcW w:w="1114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张勉</w:t>
            </w:r>
          </w:p>
        </w:tc>
        <w:tc>
          <w:tcPr>
            <w:tcW w:w="3007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黄山海关</w:t>
            </w:r>
          </w:p>
        </w:tc>
        <w:tc>
          <w:tcPr>
            <w:tcW w:w="1276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处长</w:t>
            </w:r>
          </w:p>
        </w:tc>
        <w:tc>
          <w:tcPr>
            <w:tcW w:w="1663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/>
                <w:sz w:val="20"/>
              </w:rPr>
              <w:t>8919668208</w:t>
            </w:r>
          </w:p>
        </w:tc>
      </w:tr>
      <w:tr w:rsidR="0074546F">
        <w:trPr>
          <w:trHeight w:val="543"/>
          <w:jc w:val="center"/>
        </w:trPr>
        <w:tc>
          <w:tcPr>
            <w:tcW w:w="694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8</w:t>
            </w:r>
          </w:p>
        </w:tc>
        <w:tc>
          <w:tcPr>
            <w:tcW w:w="1114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沈奇</w:t>
            </w:r>
          </w:p>
        </w:tc>
        <w:tc>
          <w:tcPr>
            <w:tcW w:w="3007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黄山海关</w:t>
            </w:r>
          </w:p>
        </w:tc>
        <w:tc>
          <w:tcPr>
            <w:tcW w:w="1276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科长</w:t>
            </w:r>
          </w:p>
        </w:tc>
        <w:tc>
          <w:tcPr>
            <w:tcW w:w="1663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/>
                <w:sz w:val="20"/>
              </w:rPr>
              <w:t>8955965017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编制情况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1、编制过程简介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2019</w:t>
            </w:r>
            <w:r>
              <w:rPr>
                <w:rFonts w:ascii="Times New Roman" w:hint="eastAsia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>11</w:t>
            </w:r>
            <w:r>
              <w:rPr>
                <w:rFonts w:ascii="Times New Roman" w:hint="eastAsia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4</w:t>
            </w:r>
            <w:r>
              <w:rPr>
                <w:rFonts w:ascii="Times New Roman" w:hint="eastAsia"/>
                <w:szCs w:val="21"/>
              </w:rPr>
              <w:t>日，收到市场监督管理局《关于下达</w:t>
            </w:r>
            <w:r>
              <w:rPr>
                <w:rFonts w:ascii="Times New Roman" w:hint="eastAsia"/>
                <w:szCs w:val="21"/>
              </w:rPr>
              <w:t>2019</w:t>
            </w:r>
            <w:r>
              <w:rPr>
                <w:rFonts w:ascii="Times New Roman" w:hint="eastAsia"/>
                <w:szCs w:val="21"/>
              </w:rPr>
              <w:t>年第一批安徽省地方标准制修订计划的函》后，成立标准编制小组，成员有陈琦、潘天红、吴琼、朱林、姚剑</w:t>
            </w:r>
            <w:r w:rsidR="00CA292C">
              <w:rPr>
                <w:rFonts w:ascii="Times New Roman" w:hint="eastAsia"/>
                <w:szCs w:val="21"/>
              </w:rPr>
              <w:t>、</w:t>
            </w:r>
            <w:proofErr w:type="gramStart"/>
            <w:r w:rsidR="00CA292C">
              <w:rPr>
                <w:rFonts w:ascii="Times New Roman" w:hint="eastAsia"/>
                <w:szCs w:val="21"/>
              </w:rPr>
              <w:t>竺</w:t>
            </w:r>
            <w:proofErr w:type="gramEnd"/>
            <w:r w:rsidR="00CA292C">
              <w:rPr>
                <w:rFonts w:ascii="Times New Roman" w:hint="eastAsia"/>
                <w:szCs w:val="21"/>
              </w:rPr>
              <w:t>剑波、张勉、沈奇</w:t>
            </w:r>
            <w:r>
              <w:rPr>
                <w:rFonts w:ascii="Times New Roman" w:hint="eastAsia"/>
                <w:szCs w:val="21"/>
              </w:rPr>
              <w:t>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ind w:firstLine="422"/>
              <w:contextualSpacing/>
              <w:rPr>
                <w:rFonts w:ascii="Times New Roman"/>
              </w:rPr>
            </w:pPr>
            <w:r>
              <w:rPr>
                <w:rFonts w:ascii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hint="eastAsia"/>
                <w:b/>
                <w:bCs/>
                <w:szCs w:val="21"/>
              </w:rPr>
              <w:t>1</w:t>
            </w:r>
            <w:r>
              <w:rPr>
                <w:rFonts w:ascii="Times New Roman" w:hint="eastAsia"/>
                <w:b/>
                <w:bCs/>
                <w:szCs w:val="21"/>
              </w:rPr>
              <w:t>）</w:t>
            </w:r>
            <w:r>
              <w:rPr>
                <w:rFonts w:ascii="Times New Roman"/>
                <w:b/>
                <w:bCs/>
                <w:szCs w:val="21"/>
              </w:rPr>
              <w:t>标准起草过程：</w:t>
            </w:r>
            <w:r>
              <w:rPr>
                <w:rFonts w:ascii="Times New Roman" w:hint="eastAsia"/>
                <w:szCs w:val="21"/>
              </w:rPr>
              <w:t>任务下达后，我们按照</w:t>
            </w:r>
            <w:r>
              <w:rPr>
                <w:rFonts w:ascii="Times New Roman" w:hint="eastAsia"/>
              </w:rPr>
              <w:t>GB/T 1.1-2020</w:t>
            </w:r>
            <w:r>
              <w:rPr>
                <w:rFonts w:ascii="Times New Roman" w:hint="eastAsia"/>
              </w:rPr>
              <w:t>《标准化工作导则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第一部分：标准化文件的结构和起草规则》的规定和安徽省《地方标准制修订工作指南》（</w:t>
            </w:r>
            <w:r>
              <w:rPr>
                <w:rFonts w:ascii="Times New Roman" w:hint="eastAsia"/>
              </w:rPr>
              <w:t>DB34/T 2800-2020</w:t>
            </w:r>
            <w:r>
              <w:rPr>
                <w:rFonts w:ascii="Times New Roman" w:hint="eastAsia"/>
              </w:rPr>
              <w:t>）的要求，由黄山海关、安徽大学有关茶叶成分检测、数学统计等方面专业技术人员组成标准起草小组，进行本标准征求意见稿的起草工作。</w:t>
            </w:r>
            <w:r>
              <w:rPr>
                <w:rFonts w:ascii="Times New Roman" w:hint="eastAsia"/>
                <w:bCs/>
                <w:szCs w:val="21"/>
              </w:rPr>
              <w:t>标准起草小组委托具有相关检测资质的检测机构按照《食品安全国家标准</w:t>
            </w:r>
            <w:r>
              <w:rPr>
                <w:rFonts w:asci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int="eastAsia"/>
                <w:bCs/>
                <w:szCs w:val="21"/>
              </w:rPr>
              <w:t>食</w:t>
            </w:r>
            <w:r>
              <w:rPr>
                <w:rFonts w:ascii="Times New Roman" w:hint="eastAsia"/>
                <w:bCs/>
                <w:szCs w:val="21"/>
              </w:rPr>
              <w:lastRenderedPageBreak/>
              <w:t>品中果糖、葡萄糖、蔗糖、麦芽糖、乳糖的测定》（</w:t>
            </w:r>
            <w:r>
              <w:rPr>
                <w:rFonts w:ascii="Times New Roman" w:hint="eastAsia"/>
                <w:bCs/>
                <w:szCs w:val="21"/>
              </w:rPr>
              <w:t>GB 5009.8-2016</w:t>
            </w:r>
            <w:r>
              <w:rPr>
                <w:rFonts w:ascii="Times New Roman" w:hint="eastAsia"/>
                <w:bCs/>
                <w:szCs w:val="21"/>
              </w:rPr>
              <w:t>）对定标样品蔗糖含量进行检测，并对定标样本近红外光谱数据进行采集，利用安徽大学电气工程与自动化学院潘天红教授团队数学统计、模型建立方面的优势，建立近红外光谱快速检测模型。模型建立完成后，通过大量数据验证了模型准确性。并</w:t>
            </w:r>
            <w:r>
              <w:rPr>
                <w:rFonts w:ascii="Times New Roman" w:hint="eastAsia"/>
              </w:rPr>
              <w:t>多次召开起草组会议或以通讯方式就技术规程的内容、适用性、技术指标确定和主要内容等展开讨论，广泛交流意见，并经过多次修改，最终形成本技术规程的初稿。形成的技术规程初稿严格按照</w:t>
            </w:r>
            <w:r>
              <w:rPr>
                <w:rFonts w:ascii="Times New Roman" w:hint="eastAsia"/>
              </w:rPr>
              <w:t>GB/T 1.1-2020</w:t>
            </w:r>
            <w:r>
              <w:rPr>
                <w:rFonts w:ascii="Times New Roman" w:hint="eastAsia"/>
              </w:rPr>
              <w:t>《标准化工作导则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第一部分：标准化文件的结构和起草规则》的规定和安徽省《地方标准制修订工作指南》（</w:t>
            </w:r>
            <w:r>
              <w:rPr>
                <w:rFonts w:ascii="Times New Roman" w:hint="eastAsia"/>
              </w:rPr>
              <w:t>DB34/T 2800-2020</w:t>
            </w:r>
            <w:r>
              <w:rPr>
                <w:rFonts w:ascii="Times New Roman" w:hint="eastAsia"/>
              </w:rPr>
              <w:t>）的要求编写。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ascii="Times New Roman"/>
              </w:rPr>
            </w:pPr>
            <w:r>
              <w:rPr>
                <w:rFonts w:ascii="Times New Roman" w:hint="eastAsia"/>
              </w:rPr>
              <w:t>项目组主要起草成员对本标准的初稿进行了充分讨论，最终形成了本标准征求意见稿，送至省内相关行业专家广泛征求意见。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ind w:firstLine="422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hint="eastAsia"/>
                <w:b/>
                <w:bCs/>
                <w:szCs w:val="21"/>
              </w:rPr>
              <w:t>2</w:t>
            </w:r>
            <w:r>
              <w:rPr>
                <w:rFonts w:ascii="Times New Roman" w:hint="eastAsia"/>
                <w:b/>
                <w:bCs/>
                <w:szCs w:val="21"/>
              </w:rPr>
              <w:t>）</w:t>
            </w:r>
            <w:r>
              <w:rPr>
                <w:rFonts w:ascii="Times New Roman"/>
                <w:b/>
                <w:bCs/>
                <w:szCs w:val="21"/>
              </w:rPr>
              <w:t>征求意见情况：</w:t>
            </w:r>
            <w:r>
              <w:rPr>
                <w:rFonts w:ascii="Times New Roman" w:hint="eastAsia"/>
                <w:szCs w:val="21"/>
              </w:rPr>
              <w:t>2021</w:t>
            </w:r>
            <w:r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>10</w:t>
            </w:r>
            <w:r>
              <w:rPr>
                <w:rFonts w:ascii="Times New Roman"/>
                <w:szCs w:val="21"/>
              </w:rPr>
              <w:t>月，由工作组牵头负责</w:t>
            </w:r>
            <w:r>
              <w:rPr>
                <w:rFonts w:ascii="Times New Roman" w:hint="eastAsia"/>
                <w:szCs w:val="21"/>
              </w:rPr>
              <w:t>，将标准《征求意见稿》送至茶叶、食品、红外方面专家及科研教学等单位审阅修改，征求意见；拟于</w:t>
            </w:r>
            <w:r>
              <w:rPr>
                <w:rFonts w:ascii="Times New Roman" w:hint="eastAsia"/>
                <w:szCs w:val="21"/>
              </w:rPr>
              <w:t>2021</w:t>
            </w:r>
            <w:r>
              <w:rPr>
                <w:rFonts w:ascii="Times New Roman" w:hint="eastAsia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>11</w:t>
            </w:r>
            <w:r>
              <w:rPr>
                <w:rFonts w:ascii="Times New Roman" w:hint="eastAsia"/>
                <w:szCs w:val="21"/>
              </w:rPr>
              <w:t>月将《标准征求意见稿》在安徽省市场监督管理局网站向社会公布，广泛征求意见。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ind w:firstLine="422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hint="eastAsia"/>
                <w:b/>
                <w:bCs/>
                <w:szCs w:val="21"/>
              </w:rPr>
              <w:t>3</w:t>
            </w:r>
            <w:r>
              <w:rPr>
                <w:rFonts w:ascii="Times New Roman" w:hint="eastAsia"/>
                <w:b/>
                <w:bCs/>
                <w:szCs w:val="21"/>
              </w:rPr>
              <w:t>）</w:t>
            </w:r>
            <w:r>
              <w:rPr>
                <w:rFonts w:ascii="Times New Roman"/>
                <w:b/>
                <w:bCs/>
                <w:szCs w:val="21"/>
              </w:rPr>
              <w:t>审查情况：</w:t>
            </w:r>
            <w:r>
              <w:rPr>
                <w:rFonts w:ascii="Times New Roman" w:hint="eastAsia"/>
                <w:szCs w:val="21"/>
              </w:rPr>
              <w:t>拟于</w:t>
            </w:r>
            <w:r>
              <w:rPr>
                <w:rFonts w:ascii="Times New Roman" w:hint="eastAsia"/>
                <w:szCs w:val="21"/>
              </w:rPr>
              <w:t>202</w:t>
            </w:r>
            <w:r w:rsidR="00162558">
              <w:rPr>
                <w:rFonts w:ascii="Times New Roman" w:hint="eastAsia"/>
                <w:szCs w:val="21"/>
              </w:rPr>
              <w:t>1</w:t>
            </w:r>
            <w:r>
              <w:rPr>
                <w:rFonts w:ascii="Times New Roman" w:hint="eastAsia"/>
                <w:szCs w:val="21"/>
              </w:rPr>
              <w:t>年</w:t>
            </w:r>
            <w:r w:rsidR="00162558">
              <w:rPr>
                <w:rFonts w:ascii="Times New Roman" w:hint="eastAsia"/>
                <w:szCs w:val="21"/>
              </w:rPr>
              <w:t>12</w:t>
            </w:r>
            <w:r>
              <w:rPr>
                <w:rFonts w:ascii="Times New Roman" w:hint="eastAsia"/>
                <w:szCs w:val="21"/>
              </w:rPr>
              <w:t>月，组织召开《</w:t>
            </w:r>
            <w:r>
              <w:rPr>
                <w:rFonts w:hAnsi="宋体" w:cs="宋体" w:hint="eastAsia"/>
                <w:szCs w:val="21"/>
              </w:rPr>
              <w:t>近红外光谱法测定茶叶中蔗糖含量</w:t>
            </w:r>
            <w:r>
              <w:rPr>
                <w:rFonts w:ascii="Times New Roman" w:hint="eastAsia"/>
                <w:szCs w:val="21"/>
              </w:rPr>
              <w:t>》地方标准审查会。</w:t>
            </w:r>
          </w:p>
          <w:p w:rsidR="0074546F" w:rsidRDefault="0074546F" w:rsidP="00162558">
            <w:pPr>
              <w:pStyle w:val="afc"/>
              <w:adjustRightInd w:val="0"/>
              <w:spacing w:line="360" w:lineRule="auto"/>
              <w:ind w:firstLine="422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hint="eastAsia"/>
                <w:b/>
                <w:bCs/>
                <w:szCs w:val="21"/>
              </w:rPr>
              <w:t>4</w:t>
            </w:r>
            <w:r>
              <w:rPr>
                <w:rFonts w:ascii="Times New Roman" w:hint="eastAsia"/>
                <w:b/>
                <w:bCs/>
                <w:szCs w:val="21"/>
              </w:rPr>
              <w:t>）</w:t>
            </w:r>
            <w:r>
              <w:rPr>
                <w:rFonts w:ascii="Times New Roman"/>
                <w:b/>
                <w:bCs/>
                <w:szCs w:val="21"/>
              </w:rPr>
              <w:t>报批情况：</w:t>
            </w:r>
            <w:r>
              <w:rPr>
                <w:rFonts w:ascii="Times New Roman" w:hint="eastAsia"/>
                <w:szCs w:val="21"/>
              </w:rPr>
              <w:t>编制</w:t>
            </w:r>
            <w:r>
              <w:rPr>
                <w:rFonts w:ascii="Times New Roman"/>
                <w:szCs w:val="21"/>
              </w:rPr>
              <w:t>工作组根据审查意见对标准送审稿</w:t>
            </w:r>
            <w:r>
              <w:rPr>
                <w:rFonts w:ascii="Times New Roman" w:hint="eastAsia"/>
                <w:szCs w:val="21"/>
              </w:rPr>
              <w:t>进行</w:t>
            </w:r>
            <w:r>
              <w:rPr>
                <w:rFonts w:ascii="Times New Roman"/>
                <w:szCs w:val="21"/>
              </w:rPr>
              <w:t>修改和完善，</w:t>
            </w:r>
            <w:r>
              <w:rPr>
                <w:rFonts w:ascii="Times New Roman" w:hint="eastAsia"/>
                <w:szCs w:val="21"/>
              </w:rPr>
              <w:t>拟于</w:t>
            </w:r>
            <w:r>
              <w:rPr>
                <w:rFonts w:ascii="Times New Roman" w:hint="eastAsia"/>
                <w:szCs w:val="21"/>
              </w:rPr>
              <w:t>202</w:t>
            </w:r>
            <w:r w:rsidR="00162558">
              <w:rPr>
                <w:rFonts w:ascii="Times New Roman" w:hint="eastAsia"/>
                <w:szCs w:val="21"/>
              </w:rPr>
              <w:t>1</w:t>
            </w:r>
            <w:r>
              <w:rPr>
                <w:rFonts w:ascii="Times New Roman" w:hint="eastAsia"/>
                <w:szCs w:val="21"/>
              </w:rPr>
              <w:t>年</w:t>
            </w:r>
            <w:r w:rsidR="00162558">
              <w:rPr>
                <w:rFonts w:ascii="Times New Roman" w:hint="eastAsia"/>
                <w:szCs w:val="21"/>
              </w:rPr>
              <w:t>12</w:t>
            </w:r>
            <w:r>
              <w:rPr>
                <w:rFonts w:ascii="Times New Roman" w:hint="eastAsia"/>
                <w:szCs w:val="21"/>
              </w:rPr>
              <w:t>月前形成标准报批稿、编制说明及其它相关文件，报至</w:t>
            </w:r>
            <w:r w:rsidRPr="00ED478C">
              <w:rPr>
                <w:rFonts w:ascii="Times New Roman" w:hint="eastAsia"/>
                <w:szCs w:val="21"/>
              </w:rPr>
              <w:t>安徽省市场监督管理局</w:t>
            </w:r>
            <w:r>
              <w:rPr>
                <w:rFonts w:ascii="Times New Roman" w:hint="eastAsia"/>
                <w:szCs w:val="21"/>
              </w:rPr>
              <w:t>，进入报批阶段。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2、制定标准的必要性和意义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="422"/>
              <w:contextualSpacing/>
              <w:rPr>
                <w:rFonts w:ascii="Times New Roman"/>
                <w:b/>
                <w:bCs/>
                <w:szCs w:val="21"/>
              </w:rPr>
            </w:pPr>
            <w:r>
              <w:rPr>
                <w:rFonts w:ascii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hint="eastAsia"/>
                <w:b/>
                <w:bCs/>
                <w:szCs w:val="21"/>
              </w:rPr>
              <w:t>1</w:t>
            </w:r>
            <w:r>
              <w:rPr>
                <w:rFonts w:ascii="Times New Roman" w:hint="eastAsia"/>
                <w:b/>
                <w:bCs/>
                <w:szCs w:val="21"/>
              </w:rPr>
              <w:t>）制定标准的必要性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加糖主要是对夏秋茶加糖达到美化外形的目的，由于夏秋茶的茶叶嫩度差，外形“张牙舞爪”，只有通过糖粘性强的特性来达到收缩外形的目的，同时通过加糖也能大大提升茶叶的光泽度。茶叶还可以通过加糖调节味道，降低苦涩味。但是大幅度加糖就违背了茶叶本性，有糖尿病的人不能喝糖。茶叶加糖容易变质，保质期缩短，茶叶汤色变得混浊，味道的改变让茶失去了本来的品质。而不法商贩的掺糖行为，不仅影响了茶叶品质，更严重扰乱了茶叶市场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茶叶中蔗糖掺杂使假已成为我们面临的重大问题，《食品安全国家标准</w:t>
            </w:r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食品添加剂使用标准》（</w:t>
            </w:r>
            <w:r>
              <w:rPr>
                <w:rFonts w:ascii="Times New Roman" w:hint="eastAsia"/>
                <w:szCs w:val="21"/>
              </w:rPr>
              <w:t>GB 2760-2014</w:t>
            </w:r>
            <w:r>
              <w:rPr>
                <w:rFonts w:ascii="Times New Roman" w:hint="eastAsia"/>
                <w:szCs w:val="21"/>
              </w:rPr>
              <w:t>）规定：食品添加剂使用时，不应掩盖食品本身或加工过程中的质量缺陷或以掺杂、掺假、伪造为目的而使用。当前茶叶中蔗糖的快速检测法缺失，市场急需一个相关标准解决此问题。</w:t>
            </w:r>
            <w:r>
              <w:rPr>
                <w:rFonts w:ascii="Times New Roman" w:hint="eastAsia"/>
                <w:szCs w:val="21"/>
              </w:rPr>
              <w:t xml:space="preserve">       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ind w:firstLine="422"/>
              <w:contextualSpacing/>
              <w:rPr>
                <w:rFonts w:ascii="Times New Roman"/>
                <w:b/>
                <w:bCs/>
                <w:szCs w:val="21"/>
              </w:rPr>
            </w:pPr>
            <w:r>
              <w:rPr>
                <w:rFonts w:ascii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hint="eastAsia"/>
                <w:b/>
                <w:bCs/>
                <w:szCs w:val="21"/>
              </w:rPr>
              <w:t>2</w:t>
            </w:r>
            <w:r>
              <w:rPr>
                <w:rFonts w:ascii="Times New Roman" w:hint="eastAsia"/>
                <w:b/>
                <w:bCs/>
                <w:szCs w:val="21"/>
              </w:rPr>
              <w:t>）意义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茶叶中蔗糖含量检测的常用方法是高效液相色谱法，但该方法耗时长，成本高，对仪器要求高，时效上无法满足检测需求。为了规范茶叶产品生产经营秩序，解决茶叶掺糖问题，需一个高效便捷的检测</w:t>
            </w:r>
            <w:r>
              <w:rPr>
                <w:rFonts w:ascii="Times New Roman" w:hint="eastAsia"/>
                <w:szCs w:val="21"/>
              </w:rPr>
              <w:lastRenderedPageBreak/>
              <w:t>方法检测茶叶是否掺糖。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3、制定标准的原则和依据，与现行法律法规、标准的关系</w:t>
            </w:r>
          </w:p>
        </w:tc>
      </w:tr>
      <w:tr w:rsidR="0074546F">
        <w:trPr>
          <w:trHeight w:val="293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="422"/>
              <w:contextualSpacing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（1）制定标准的原则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本规程制定遵循科学性、先进性、合理性、适用性、规范性为原则，力求做到科学规范、指标明确、可操作性强。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ind w:firstLine="422"/>
              <w:contextualSpacing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（2）编写依据</w:t>
            </w:r>
          </w:p>
          <w:p w:rsidR="0074546F" w:rsidRDefault="0074546F" w:rsidP="0074546F">
            <w:pPr>
              <w:pStyle w:val="afc"/>
              <w:spacing w:line="400" w:lineRule="exact"/>
              <w:rPr>
                <w:rFonts w:ascii="Times New Roman"/>
              </w:rPr>
            </w:pPr>
            <w:r>
              <w:rPr>
                <w:rFonts w:hAnsi="宋体" w:hint="eastAsia"/>
                <w:szCs w:val="21"/>
              </w:rPr>
              <w:t>按照中华人民共和国国家标准</w:t>
            </w:r>
            <w:r>
              <w:rPr>
                <w:rFonts w:ascii="Times New Roman" w:hint="eastAsia"/>
              </w:rPr>
              <w:t>GB/T 1.1-2020</w:t>
            </w:r>
            <w:r>
              <w:rPr>
                <w:rFonts w:ascii="Times New Roman" w:hint="eastAsia"/>
              </w:rPr>
              <w:t>《标准化工作导则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第一部分：标准化文件的结构和起草规则》的规定和安徽省《地方标准制修订工作指南》（</w:t>
            </w:r>
            <w:r>
              <w:rPr>
                <w:rFonts w:ascii="Times New Roman" w:hint="eastAsia"/>
              </w:rPr>
              <w:t>DB34/T 2800-2020</w:t>
            </w:r>
            <w:r>
              <w:rPr>
                <w:rFonts w:ascii="Times New Roman" w:hint="eastAsia"/>
              </w:rPr>
              <w:t>）的要求编写。此外还参考了《茶叶中主要品质成分快速测定</w:t>
            </w:r>
            <w:r>
              <w:rPr>
                <w:rFonts w:ascii="Times New Roman" w:hint="eastAsia"/>
              </w:rPr>
              <w:t>-</w:t>
            </w:r>
            <w:r>
              <w:rPr>
                <w:rFonts w:ascii="Times New Roman" w:hint="eastAsia"/>
              </w:rPr>
              <w:t>近红外光谱法》（</w:t>
            </w:r>
            <w:r>
              <w:rPr>
                <w:rFonts w:ascii="Times New Roman" w:hint="eastAsia"/>
              </w:rPr>
              <w:t>DB34/T 2890-2017</w:t>
            </w:r>
            <w:r>
              <w:rPr>
                <w:rFonts w:ascii="Times New Roman" w:hint="eastAsia"/>
              </w:rPr>
              <w:t>）标准中相关内容，征求了有关从事茶叶和食品成分检测等方面研究的专家意见。</w:t>
            </w:r>
          </w:p>
          <w:p w:rsidR="0074546F" w:rsidRDefault="0074546F" w:rsidP="00162558">
            <w:pPr>
              <w:pStyle w:val="afc"/>
              <w:spacing w:beforeLines="50" w:afterLines="50" w:line="400" w:lineRule="exact"/>
              <w:ind w:firstLine="422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（</w:t>
            </w:r>
            <w:r>
              <w:rPr>
                <w:rFonts w:ascii="Times New Roman" w:hint="eastAsia"/>
                <w:b/>
                <w:bCs/>
              </w:rPr>
              <w:t>3</w:t>
            </w:r>
            <w:r>
              <w:rPr>
                <w:rFonts w:ascii="Times New Roman" w:hint="eastAsia"/>
                <w:b/>
                <w:bCs/>
              </w:rPr>
              <w:t>）与现行法律法规、标准的关系</w:t>
            </w:r>
          </w:p>
          <w:p w:rsidR="0074546F" w:rsidRDefault="0074546F" w:rsidP="00162558">
            <w:pPr>
              <w:pStyle w:val="afc"/>
              <w:spacing w:beforeLines="50" w:line="360" w:lineRule="auto"/>
              <w:rPr>
                <w:rFonts w:hAnsi="宋体"/>
                <w:szCs w:val="21"/>
              </w:rPr>
            </w:pPr>
            <w:r>
              <w:rPr>
                <w:rFonts w:ascii="Times New Roman" w:hint="eastAsia"/>
              </w:rPr>
              <w:t>本文件以《食品安全国家标准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食品中果糖、葡萄糖、蔗糖、麦芽糖、乳糖的测定》（</w:t>
            </w:r>
            <w:r>
              <w:rPr>
                <w:rFonts w:ascii="Times New Roman" w:hint="eastAsia"/>
              </w:rPr>
              <w:t>GB 5009.8-2016</w:t>
            </w:r>
            <w:r>
              <w:rPr>
                <w:rFonts w:ascii="Times New Roman" w:hint="eastAsia"/>
              </w:rPr>
              <w:t>）规定的高效液相色谱法为经典法，得到一批有蔗糖含量数值的定标样品，建立定标模型，以此为基础形成茶叶中蔗糖含量的近红外光谱快速测定方法。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4、主要条款的说明，主要技术指标、参数、试验验证的论述（</w:t>
            </w:r>
            <w:r>
              <w:rPr>
                <w:rFonts w:hAnsi="宋体" w:hint="eastAsia"/>
                <w:b/>
                <w:szCs w:val="21"/>
              </w:rPr>
              <w:t>详细说明</w:t>
            </w:r>
            <w:r>
              <w:rPr>
                <w:rFonts w:hAnsi="宋体" w:hint="eastAsia"/>
                <w:szCs w:val="21"/>
              </w:rPr>
              <w:t>）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162558">
            <w:pPr>
              <w:pStyle w:val="afc"/>
              <w:adjustRightInd w:val="0"/>
              <w:spacing w:beforeLines="50" w:line="360" w:lineRule="auto"/>
              <w:ind w:firstLine="422"/>
              <w:contextualSpacing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（1）主要条款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asci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本文件的章节由范围、规范性引用文件、</w:t>
            </w:r>
            <w:r>
              <w:rPr>
                <w:rFonts w:ascii="Times New Roman" w:hint="eastAsia"/>
                <w:bCs/>
                <w:szCs w:val="21"/>
              </w:rPr>
              <w:t>原理、</w:t>
            </w:r>
            <w:r>
              <w:rPr>
                <w:rFonts w:ascii="Times New Roman"/>
                <w:bCs/>
                <w:szCs w:val="21"/>
              </w:rPr>
              <w:t>术语</w:t>
            </w:r>
            <w:r>
              <w:rPr>
                <w:rFonts w:ascii="Times New Roman" w:hint="eastAsia"/>
                <w:bCs/>
                <w:szCs w:val="21"/>
              </w:rPr>
              <w:t>与</w:t>
            </w:r>
            <w:r>
              <w:rPr>
                <w:rFonts w:ascii="Times New Roman"/>
                <w:bCs/>
                <w:szCs w:val="21"/>
              </w:rPr>
              <w:t>定义、</w:t>
            </w:r>
            <w:r>
              <w:rPr>
                <w:rFonts w:ascii="Times New Roman" w:hint="eastAsia"/>
                <w:bCs/>
                <w:szCs w:val="21"/>
              </w:rPr>
              <w:t>仪器设备、测定、允许分析误差、定标模型的验证及评价</w:t>
            </w:r>
            <w:r>
              <w:rPr>
                <w:rFonts w:ascii="Times New Roman"/>
                <w:bCs/>
                <w:szCs w:val="21"/>
              </w:rPr>
              <w:t>、</w:t>
            </w:r>
            <w:r>
              <w:rPr>
                <w:rFonts w:ascii="Times New Roman" w:hint="eastAsia"/>
                <w:bCs/>
                <w:szCs w:val="21"/>
              </w:rPr>
              <w:t>仪器及模型建档</w:t>
            </w:r>
            <w:r>
              <w:rPr>
                <w:rFonts w:ascii="Times New Roman"/>
                <w:bCs/>
                <w:szCs w:val="21"/>
              </w:rPr>
              <w:t>、附录</w:t>
            </w:r>
            <w:r>
              <w:rPr>
                <w:rFonts w:ascii="Times New Roman" w:hint="eastAsia"/>
                <w:bCs/>
                <w:szCs w:val="21"/>
              </w:rPr>
              <w:t>10</w:t>
            </w:r>
            <w:r>
              <w:rPr>
                <w:rFonts w:ascii="Times New Roman"/>
                <w:bCs/>
                <w:szCs w:val="21"/>
              </w:rPr>
              <w:t>节内容组成，其中</w:t>
            </w:r>
            <w:r>
              <w:rPr>
                <w:rFonts w:ascii="Times New Roman" w:hint="eastAsia"/>
                <w:bCs/>
                <w:szCs w:val="21"/>
              </w:rPr>
              <w:t>仪器设备、测定、允许分析误差、定标模型的验证及评价</w:t>
            </w:r>
            <w:r>
              <w:rPr>
                <w:rFonts w:ascii="Times New Roman"/>
                <w:bCs/>
                <w:szCs w:val="21"/>
              </w:rPr>
              <w:t>是本标准的主要技术内容。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ind w:firstLine="422"/>
              <w:contextualSpacing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（2）主要技术内容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①范围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本标准规定了茶叶中蔗糖含量的近红外光谱快速测定方法。本标准适用于绿茶。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asci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②</w:t>
            </w:r>
            <w:r>
              <w:rPr>
                <w:rFonts w:ascii="Times New Roman"/>
                <w:bCs/>
                <w:szCs w:val="21"/>
              </w:rPr>
              <w:t>规范性引用文件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asci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引用国家标准</w:t>
            </w:r>
            <w:r>
              <w:rPr>
                <w:rFonts w:ascii="Times New Roman"/>
                <w:bCs/>
                <w:szCs w:val="21"/>
              </w:rPr>
              <w:t>2</w:t>
            </w:r>
            <w:r>
              <w:rPr>
                <w:rFonts w:ascii="Times New Roman"/>
                <w:bCs/>
                <w:szCs w:val="21"/>
              </w:rPr>
              <w:t>项</w:t>
            </w:r>
            <w:r>
              <w:rPr>
                <w:rFonts w:ascii="Times New Roman" w:hint="eastAsia"/>
                <w:bCs/>
                <w:szCs w:val="21"/>
              </w:rPr>
              <w:t>：</w:t>
            </w:r>
            <w:r>
              <w:rPr>
                <w:rFonts w:ascii="Times New Roman" w:hint="eastAsia"/>
                <w:bCs/>
                <w:szCs w:val="21"/>
              </w:rPr>
              <w:t xml:space="preserve">GB/T 8302 </w:t>
            </w:r>
            <w:r>
              <w:rPr>
                <w:rFonts w:ascii="Times New Roman" w:hint="eastAsia"/>
                <w:bCs/>
                <w:szCs w:val="21"/>
              </w:rPr>
              <w:t>茶</w:t>
            </w:r>
            <w:r>
              <w:rPr>
                <w:rFonts w:asci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int="eastAsia"/>
                <w:bCs/>
                <w:szCs w:val="21"/>
              </w:rPr>
              <w:t>取样；</w:t>
            </w:r>
            <w:r>
              <w:rPr>
                <w:rFonts w:ascii="Times New Roman" w:hint="eastAsia"/>
                <w:bCs/>
                <w:szCs w:val="21"/>
              </w:rPr>
              <w:t xml:space="preserve">GB 5009.8 </w:t>
            </w:r>
            <w:r>
              <w:rPr>
                <w:rFonts w:ascii="Times New Roman" w:hint="eastAsia"/>
                <w:bCs/>
                <w:szCs w:val="21"/>
              </w:rPr>
              <w:t>食品安全国家标准</w:t>
            </w:r>
            <w:r>
              <w:rPr>
                <w:rFonts w:asci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int="eastAsia"/>
                <w:bCs/>
                <w:szCs w:val="21"/>
              </w:rPr>
              <w:t>食品中果糖、葡萄糖、蔗糖、麦芽糖、乳糖的测定。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③原理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利用蔗糖中含有的 C-H、O-H、C-C 等化学键的振动或转动，以漫反射方式获得在近红外区的吸收光谱，建立茶样近红外光谱与其蔗糖含量的化学计量学模型，实现基于茶叶近红外光谱信息的蔗糖含量快速预测。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lastRenderedPageBreak/>
              <w:t>④术语和定义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定义术语</w:t>
            </w:r>
            <w:r>
              <w:rPr>
                <w:rFonts w:ascii="Times New Roman" w:hint="eastAsia"/>
                <w:bCs/>
                <w:szCs w:val="21"/>
              </w:rPr>
              <w:t>6</w:t>
            </w:r>
            <w:r>
              <w:rPr>
                <w:rFonts w:ascii="Times New Roman"/>
                <w:bCs/>
                <w:szCs w:val="21"/>
              </w:rPr>
              <w:t>个：</w:t>
            </w:r>
            <w:r>
              <w:rPr>
                <w:rFonts w:hAnsi="黑体"/>
                <w:bCs/>
                <w:szCs w:val="21"/>
              </w:rPr>
              <w:t>相关系数</w:t>
            </w:r>
            <w:r>
              <w:rPr>
                <w:rFonts w:ascii="Times New Roman"/>
                <w:bCs/>
                <w:szCs w:val="21"/>
              </w:rPr>
              <w:t>、</w:t>
            </w:r>
            <w:r>
              <w:rPr>
                <w:rFonts w:hAnsi="黑体"/>
                <w:bCs/>
                <w:szCs w:val="21"/>
              </w:rPr>
              <w:t>交叉验证均方根误差</w:t>
            </w:r>
            <w:r>
              <w:rPr>
                <w:rFonts w:hAnsi="黑体" w:hint="eastAsia"/>
                <w:bCs/>
                <w:szCs w:val="21"/>
              </w:rPr>
              <w:t>、</w:t>
            </w:r>
            <w:r>
              <w:rPr>
                <w:rFonts w:hAnsi="黑体"/>
                <w:bCs/>
                <w:szCs w:val="21"/>
              </w:rPr>
              <w:t>预测均方根误差</w:t>
            </w:r>
            <w:r>
              <w:rPr>
                <w:rFonts w:hAnsi="黑体" w:hint="eastAsia"/>
                <w:bCs/>
                <w:szCs w:val="21"/>
              </w:rPr>
              <w:t>、</w:t>
            </w:r>
            <w:r>
              <w:rPr>
                <w:rFonts w:hAnsi="黑体"/>
                <w:bCs/>
                <w:szCs w:val="21"/>
              </w:rPr>
              <w:t>标准差</w:t>
            </w:r>
            <w:r>
              <w:rPr>
                <w:rFonts w:hAnsi="黑体" w:hint="eastAsia"/>
                <w:bCs/>
                <w:szCs w:val="21"/>
              </w:rPr>
              <w:t>、</w:t>
            </w:r>
            <w:r>
              <w:rPr>
                <w:rFonts w:hAnsi="黑体"/>
                <w:bCs/>
                <w:szCs w:val="21"/>
              </w:rPr>
              <w:t>重复性</w:t>
            </w:r>
            <w:r>
              <w:rPr>
                <w:rFonts w:hAnsi="黑体" w:hint="eastAsia"/>
                <w:bCs/>
                <w:szCs w:val="21"/>
              </w:rPr>
              <w:t>、</w:t>
            </w:r>
            <w:r>
              <w:rPr>
                <w:rFonts w:hAnsi="黑体"/>
                <w:bCs/>
                <w:szCs w:val="21"/>
              </w:rPr>
              <w:t>异常样品</w:t>
            </w:r>
            <w:r>
              <w:rPr>
                <w:rFonts w:hAnsi="宋体" w:cs="宋体" w:hint="eastAsia"/>
                <w:bCs/>
                <w:szCs w:val="21"/>
              </w:rPr>
              <w:t>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⑤仪器设备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黑体"/>
                <w:bCs/>
                <w:szCs w:val="21"/>
              </w:rPr>
              <w:t>近红外光谱仪</w:t>
            </w:r>
            <w:r>
              <w:rPr>
                <w:rFonts w:hAnsi="黑体" w:hint="eastAsia"/>
                <w:bCs/>
                <w:szCs w:val="21"/>
              </w:rPr>
              <w:t>；相关软件。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⑥测定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主要包括测试前准备、仪器参考条件、数据采集、定标样品收集、预测模型建立、定标模型升级、未知样本测定、</w:t>
            </w:r>
            <w:r>
              <w:rPr>
                <w:rFonts w:hAnsi="黑体"/>
                <w:bCs/>
                <w:szCs w:val="21"/>
              </w:rPr>
              <w:t>异常样品的分类和处理</w:t>
            </w:r>
            <w:r>
              <w:rPr>
                <w:rFonts w:hAnsi="黑体" w:hint="eastAsia"/>
                <w:bCs/>
                <w:szCs w:val="21"/>
              </w:rPr>
              <w:t>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⑦允许分析误差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规定了方法允许的分析误差。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黑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⑧</w:t>
            </w:r>
            <w:r>
              <w:rPr>
                <w:rFonts w:hAnsi="黑体"/>
                <w:bCs/>
                <w:szCs w:val="21"/>
              </w:rPr>
              <w:t>定标模型的验证及评价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黑体"/>
                <w:bCs/>
                <w:szCs w:val="21"/>
              </w:rPr>
            </w:pPr>
            <w:r>
              <w:rPr>
                <w:rFonts w:hAnsi="黑体" w:hint="eastAsia"/>
                <w:bCs/>
                <w:szCs w:val="21"/>
              </w:rPr>
              <w:t>主要包括</w:t>
            </w:r>
            <w:r>
              <w:rPr>
                <w:rFonts w:hAnsi="黑体"/>
                <w:bCs/>
                <w:szCs w:val="21"/>
              </w:rPr>
              <w:t>验证的基本要求</w:t>
            </w:r>
            <w:r>
              <w:rPr>
                <w:rFonts w:hAnsi="黑体" w:hint="eastAsia"/>
                <w:bCs/>
                <w:szCs w:val="21"/>
              </w:rPr>
              <w:t>、</w:t>
            </w:r>
            <w:r>
              <w:rPr>
                <w:rFonts w:hAnsi="黑体"/>
                <w:bCs/>
                <w:szCs w:val="21"/>
              </w:rPr>
              <w:t>验证的内容及评价</w:t>
            </w:r>
            <w:r>
              <w:rPr>
                <w:rFonts w:hAnsi="黑体" w:hint="eastAsia"/>
                <w:bCs/>
                <w:szCs w:val="21"/>
              </w:rPr>
              <w:t>（准确性验证、重复性验证）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⑨仪器及模型建档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包括需要建档的仪器及模型参数。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⑩附录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contextualSpacing/>
              <w:rPr>
                <w:rFonts w:ascii="Times New Roman"/>
                <w:bCs/>
                <w:szCs w:val="21"/>
              </w:rPr>
            </w:pPr>
            <w:r>
              <w:rPr>
                <w:rFonts w:ascii="Times New Roman"/>
                <w:bCs/>
                <w:szCs w:val="21"/>
              </w:rPr>
              <w:t>包括附录</w:t>
            </w:r>
            <w:r>
              <w:rPr>
                <w:rFonts w:ascii="Times New Roman"/>
                <w:bCs/>
                <w:szCs w:val="21"/>
              </w:rPr>
              <w:t xml:space="preserve">A </w:t>
            </w:r>
            <w:r>
              <w:rPr>
                <w:rFonts w:ascii="Times New Roman" w:hint="eastAsia"/>
                <w:bCs/>
                <w:szCs w:val="21"/>
              </w:rPr>
              <w:t>验证样品制备</w:t>
            </w:r>
            <w:r>
              <w:rPr>
                <w:rFonts w:ascii="Times New Roman"/>
                <w:bCs/>
                <w:szCs w:val="21"/>
              </w:rPr>
              <w:t>、附录</w:t>
            </w:r>
            <w:r>
              <w:rPr>
                <w:rFonts w:ascii="Times New Roman"/>
                <w:bCs/>
                <w:szCs w:val="21"/>
              </w:rPr>
              <w:t xml:space="preserve">B </w:t>
            </w:r>
            <w:r>
              <w:rPr>
                <w:rFonts w:ascii="Times New Roman" w:hint="eastAsia"/>
                <w:bCs/>
                <w:szCs w:val="21"/>
              </w:rPr>
              <w:t>定标的总则和程序</w:t>
            </w:r>
            <w:r>
              <w:rPr>
                <w:rFonts w:ascii="Times New Roman"/>
                <w:bCs/>
                <w:szCs w:val="21"/>
              </w:rPr>
              <w:t>。</w:t>
            </w:r>
          </w:p>
          <w:p w:rsidR="0074546F" w:rsidRDefault="0074546F" w:rsidP="0074546F">
            <w:pPr>
              <w:pStyle w:val="afc"/>
              <w:adjustRightInd w:val="0"/>
              <w:spacing w:line="360" w:lineRule="auto"/>
              <w:ind w:firstLine="422"/>
              <w:contextualSpacing/>
              <w:rPr>
                <w:rFonts w:asci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（</w:t>
            </w:r>
            <w:r>
              <w:rPr>
                <w:rFonts w:ascii="Times New Roman" w:hint="eastAsia"/>
                <w:b/>
                <w:szCs w:val="21"/>
              </w:rPr>
              <w:t>3</w:t>
            </w:r>
            <w:r>
              <w:rPr>
                <w:rFonts w:ascii="Times New Roman" w:hint="eastAsia"/>
                <w:b/>
                <w:szCs w:val="21"/>
              </w:rPr>
              <w:t>）主要技术指标、参数、试验</w:t>
            </w:r>
            <w:proofErr w:type="gramStart"/>
            <w:r>
              <w:rPr>
                <w:rFonts w:ascii="Times New Roman" w:hint="eastAsia"/>
                <w:b/>
                <w:szCs w:val="21"/>
              </w:rPr>
              <w:t>验</w:t>
            </w:r>
            <w:proofErr w:type="gramEnd"/>
            <w:r>
              <w:rPr>
                <w:rFonts w:ascii="Times New Roman" w:hint="eastAsia"/>
                <w:b/>
                <w:szCs w:val="21"/>
              </w:rPr>
              <w:t>难的论述</w:t>
            </w:r>
          </w:p>
          <w:p w:rsidR="0074546F" w:rsidRDefault="0074546F" w:rsidP="00162558">
            <w:pPr>
              <w:pStyle w:val="afc"/>
              <w:adjustRightInd w:val="0"/>
              <w:spacing w:afterLines="50" w:line="360" w:lineRule="auto"/>
              <w:contextualSpacing/>
              <w:rPr>
                <w:rFonts w:hAnsi="宋体"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2018</w:t>
            </w:r>
            <w:r>
              <w:rPr>
                <w:rFonts w:ascii="Times New Roman" w:hint="eastAsia"/>
                <w:bCs/>
                <w:szCs w:val="21"/>
              </w:rPr>
              <w:t>年，安徽省市场上出现了多起茶叶掺糖事件，黄山市召开了出口茶叶掺糖问题专项整治工作推进会，会后各区县开始加强抽样检测。黄山海关依托国家茶叶及农产品检测重点实验室（黄山）</w:t>
            </w:r>
            <w:bookmarkStart w:id="1" w:name="OLE_LINK2"/>
            <w:r>
              <w:rPr>
                <w:rFonts w:ascii="Times New Roman" w:hint="eastAsia"/>
                <w:bCs/>
                <w:szCs w:val="21"/>
              </w:rPr>
              <w:t>按照《食品安全国家标准</w:t>
            </w:r>
            <w:r>
              <w:rPr>
                <w:rFonts w:ascii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int="eastAsia"/>
                <w:bCs/>
                <w:szCs w:val="21"/>
              </w:rPr>
              <w:t>食品中果糖、葡萄糖、蔗糖、麦芽糖、乳糖的测定》（</w:t>
            </w:r>
            <w:r>
              <w:rPr>
                <w:rFonts w:ascii="Times New Roman" w:hint="eastAsia"/>
                <w:bCs/>
                <w:szCs w:val="21"/>
              </w:rPr>
              <w:t>GB 5009.8-2016</w:t>
            </w:r>
            <w:r>
              <w:rPr>
                <w:rFonts w:ascii="Times New Roman" w:hint="eastAsia"/>
                <w:bCs/>
                <w:szCs w:val="21"/>
              </w:rPr>
              <w:t>）进行检测后积累了大量实验数据</w:t>
            </w:r>
            <w:bookmarkEnd w:id="1"/>
            <w:r>
              <w:rPr>
                <w:rFonts w:ascii="Times New Roman" w:hint="eastAsia"/>
                <w:bCs/>
                <w:szCs w:val="21"/>
              </w:rPr>
              <w:t>。近红外光谱法具有快速，操作简单，成本低的优点，在实验室累积的大量定标样本基础上，利用安徽大学电气工程与自动化学院潘天红教授团队数学统计、模型建立方面的优势，建立近红外光谱快速检测模型。并通过大量数据验证了模型准确性，保证了本文件的科学性、实用性和可操作性。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bookmarkStart w:id="2" w:name="_Toc464905809"/>
            <w:bookmarkStart w:id="3" w:name="_Toc464902852"/>
            <w:bookmarkStart w:id="4" w:name="_Toc465074266"/>
            <w:bookmarkStart w:id="5" w:name="_Toc464905557"/>
            <w:bookmarkStart w:id="6" w:name="_Toc464905613"/>
            <w:r>
              <w:rPr>
                <w:rFonts w:hAnsi="宋体" w:hint="eastAsia"/>
                <w:szCs w:val="21"/>
              </w:rPr>
              <w:lastRenderedPageBreak/>
              <w:t>5、标准中如果涉及专利，应有明确的知识产权说明</w:t>
            </w:r>
            <w:bookmarkEnd w:id="2"/>
            <w:bookmarkEnd w:id="3"/>
            <w:bookmarkEnd w:id="4"/>
            <w:bookmarkEnd w:id="5"/>
            <w:bookmarkEnd w:id="6"/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无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bookmarkStart w:id="7" w:name="_Toc465074267"/>
            <w:bookmarkStart w:id="8" w:name="_Toc464905614"/>
            <w:bookmarkStart w:id="9" w:name="_Toc464905558"/>
            <w:bookmarkStart w:id="10" w:name="_Toc464905810"/>
            <w:bookmarkStart w:id="11" w:name="_Toc464902853"/>
            <w:r>
              <w:rPr>
                <w:rFonts w:hAnsi="宋体" w:hint="eastAsia"/>
                <w:szCs w:val="21"/>
              </w:rPr>
              <w:t>6、采用国际标准或国外先进标准的，说明采标程度，以及国内外同类标准水平的对比情况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无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bookmarkStart w:id="12" w:name="_Toc464902854"/>
            <w:bookmarkStart w:id="13" w:name="_Toc465074268"/>
            <w:bookmarkStart w:id="14" w:name="_Toc464905811"/>
            <w:bookmarkStart w:id="15" w:name="_Toc464905559"/>
            <w:bookmarkStart w:id="16" w:name="_Toc464905615"/>
            <w:r>
              <w:rPr>
                <w:rFonts w:hAnsi="宋体" w:hint="eastAsia"/>
                <w:szCs w:val="21"/>
              </w:rPr>
              <w:t>7、重大分歧意见的处理经过和依据</w:t>
            </w:r>
            <w:bookmarkEnd w:id="12"/>
            <w:bookmarkEnd w:id="13"/>
            <w:bookmarkEnd w:id="14"/>
            <w:bookmarkEnd w:id="15"/>
            <w:bookmarkEnd w:id="16"/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无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bookmarkStart w:id="17" w:name="_Toc464905812"/>
            <w:bookmarkStart w:id="18" w:name="_Toc464902855"/>
            <w:bookmarkStart w:id="19" w:name="_Toc465074269"/>
            <w:bookmarkStart w:id="20" w:name="_Toc464905560"/>
            <w:bookmarkStart w:id="21" w:name="_Toc464905616"/>
            <w:r>
              <w:rPr>
                <w:rFonts w:hAnsi="宋体" w:hint="eastAsia"/>
                <w:szCs w:val="21"/>
              </w:rPr>
              <w:lastRenderedPageBreak/>
              <w:t>8、贯彻标准的要求和措施建议（包括组织措施、技术措施、过渡办法、实施日期等）</w:t>
            </w:r>
            <w:bookmarkEnd w:id="17"/>
            <w:bookmarkEnd w:id="18"/>
            <w:bookmarkEnd w:id="19"/>
            <w:bookmarkEnd w:id="20"/>
            <w:bookmarkEnd w:id="21"/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162558">
            <w:pPr>
              <w:adjustRightInd/>
              <w:spacing w:beforeLines="50" w:line="264" w:lineRule="auto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（一）要求</w:t>
            </w:r>
          </w:p>
          <w:p w:rsidR="0074546F" w:rsidRDefault="0074546F" w:rsidP="0074546F">
            <w:pPr>
              <w:adjustRightInd/>
              <w:spacing w:line="264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待文件通过审查，上报省市场监督管理局申请发布后，建议作为推荐性地方标准尽快予以实施。</w:t>
            </w:r>
          </w:p>
          <w:p w:rsidR="0074546F" w:rsidRDefault="0074546F" w:rsidP="0074546F">
            <w:pPr>
              <w:adjustRightInd/>
              <w:spacing w:line="264" w:lineRule="auto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（二）措施建议</w:t>
            </w:r>
          </w:p>
          <w:p w:rsidR="0074546F" w:rsidRDefault="0074546F" w:rsidP="0074546F">
            <w:pPr>
              <w:pStyle w:val="afc"/>
              <w:adjustRightInd w:val="0"/>
              <w:spacing w:line="264" w:lineRule="auto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本文件发布实施后，我省茶叶企业和市场监督管理部门在收购原料和开展市场监管时，可按此文件实施，力求使茶叶掺糖识别高效、低成本，为我省</w:t>
            </w:r>
            <w:proofErr w:type="gramStart"/>
            <w:r>
              <w:rPr>
                <w:rFonts w:hAnsi="宋体" w:hint="eastAsia"/>
                <w:szCs w:val="21"/>
              </w:rPr>
              <w:t>茶产业</w:t>
            </w:r>
            <w:proofErr w:type="gramEnd"/>
            <w:r>
              <w:rPr>
                <w:rFonts w:hAnsi="宋体" w:hint="eastAsia"/>
                <w:szCs w:val="21"/>
              </w:rPr>
              <w:t>健康有序发展提供技术支撑和保障，推动我省</w:t>
            </w:r>
            <w:proofErr w:type="gramStart"/>
            <w:r>
              <w:rPr>
                <w:rFonts w:hAnsi="宋体" w:hint="eastAsia"/>
                <w:szCs w:val="21"/>
              </w:rPr>
              <w:t>茶产业</w:t>
            </w:r>
            <w:proofErr w:type="gramEnd"/>
            <w:r>
              <w:rPr>
                <w:rFonts w:hAnsi="宋体" w:hint="eastAsia"/>
                <w:szCs w:val="21"/>
              </w:rPr>
              <w:t>标准化进程。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bookmarkStart w:id="22" w:name="_Toc464905617"/>
            <w:bookmarkStart w:id="23" w:name="_Toc465074270"/>
            <w:bookmarkStart w:id="24" w:name="_Toc464905813"/>
            <w:bookmarkStart w:id="25" w:name="_Toc464905561"/>
            <w:bookmarkStart w:id="26" w:name="_Toc464902856"/>
            <w:r>
              <w:rPr>
                <w:rFonts w:hAnsi="宋体" w:hint="eastAsia"/>
                <w:szCs w:val="21"/>
              </w:rPr>
              <w:t>9、废止现行相关标准的建议</w:t>
            </w:r>
            <w:bookmarkEnd w:id="22"/>
            <w:bookmarkEnd w:id="23"/>
            <w:bookmarkEnd w:id="24"/>
            <w:bookmarkEnd w:id="25"/>
            <w:bookmarkEnd w:id="26"/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无</w:t>
            </w:r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bookmarkStart w:id="27" w:name="_Toc464905814"/>
            <w:bookmarkStart w:id="28" w:name="_Toc464905618"/>
            <w:bookmarkStart w:id="29" w:name="_Toc465074271"/>
            <w:bookmarkStart w:id="30" w:name="_Toc464902857"/>
            <w:bookmarkStart w:id="31" w:name="_Toc464905562"/>
            <w:r>
              <w:rPr>
                <w:rFonts w:hAnsi="宋体" w:hint="eastAsia"/>
                <w:szCs w:val="21"/>
              </w:rPr>
              <w:t>10、其它应予说明的事项</w:t>
            </w:r>
            <w:bookmarkEnd w:id="27"/>
            <w:bookmarkEnd w:id="28"/>
            <w:bookmarkEnd w:id="29"/>
            <w:bookmarkEnd w:id="30"/>
            <w:bookmarkEnd w:id="31"/>
          </w:p>
        </w:tc>
      </w:tr>
      <w:tr w:rsidR="0074546F">
        <w:trPr>
          <w:trHeight w:val="20"/>
          <w:jc w:val="center"/>
        </w:trPr>
        <w:tc>
          <w:tcPr>
            <w:tcW w:w="9570" w:type="dxa"/>
            <w:gridSpan w:val="6"/>
            <w:vAlign w:val="center"/>
          </w:tcPr>
          <w:p w:rsidR="0074546F" w:rsidRDefault="0074546F" w:rsidP="0074546F">
            <w:pPr>
              <w:pStyle w:val="afc"/>
              <w:adjustRightInd w:val="0"/>
              <w:spacing w:line="360" w:lineRule="auto"/>
              <w:ind w:firstLineChars="0" w:firstLine="0"/>
              <w:contextualSpacing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无</w:t>
            </w:r>
          </w:p>
        </w:tc>
      </w:tr>
    </w:tbl>
    <w:p w:rsidR="00003F39" w:rsidRDefault="00E91CE9">
      <w:pPr>
        <w:pStyle w:val="ae"/>
      </w:pPr>
      <w:r>
        <w:rPr>
          <w:rFonts w:hint="eastAsia"/>
        </w:rPr>
        <w:t>没有的请填写 “无”。</w:t>
      </w:r>
    </w:p>
    <w:p w:rsidR="00003F39" w:rsidRDefault="00003F39">
      <w:pPr>
        <w:pStyle w:val="a2"/>
        <w:tabs>
          <w:tab w:val="clear" w:pos="360"/>
        </w:tabs>
        <w:ind w:left="420"/>
        <w:rPr>
          <w:vanish w:val="0"/>
        </w:rPr>
      </w:pPr>
    </w:p>
    <w:p w:rsidR="00003F39" w:rsidRDefault="00003F39">
      <w:pPr>
        <w:pStyle w:val="a4"/>
        <w:tabs>
          <w:tab w:val="clear" w:pos="360"/>
        </w:tabs>
        <w:ind w:left="425"/>
        <w:rPr>
          <w:vanish w:val="0"/>
        </w:rPr>
      </w:pPr>
    </w:p>
    <w:sectPr w:rsidR="00003F39" w:rsidSect="007B35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9D" w:rsidRDefault="003D3D9D">
      <w:pPr>
        <w:spacing w:line="240" w:lineRule="auto"/>
      </w:pPr>
      <w:r>
        <w:separator/>
      </w:r>
    </w:p>
  </w:endnote>
  <w:endnote w:type="continuationSeparator" w:id="0">
    <w:p w:rsidR="003D3D9D" w:rsidRDefault="003D3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39" w:rsidRDefault="007B35B8">
    <w:pPr>
      <w:pStyle w:val="af8"/>
    </w:pPr>
    <w:r>
      <w:fldChar w:fldCharType="begin"/>
    </w:r>
    <w:r w:rsidR="00E91CE9">
      <w:instrText>PAGE   \* MERGEFORMAT</w:instrText>
    </w:r>
    <w:r>
      <w:fldChar w:fldCharType="separate"/>
    </w:r>
    <w:r w:rsidR="00810F20" w:rsidRPr="00810F20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9D" w:rsidRDefault="003D3D9D">
      <w:pPr>
        <w:spacing w:line="240" w:lineRule="auto"/>
      </w:pPr>
      <w:r>
        <w:separator/>
      </w:r>
    </w:p>
  </w:footnote>
  <w:footnote w:type="continuationSeparator" w:id="0">
    <w:p w:rsidR="003D3D9D" w:rsidRDefault="003D3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>
      <w:start w:val="1"/>
      <w:numFmt w:val="upperLetter"/>
      <w:pStyle w:val="a0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1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8802D1C"/>
    <w:multiLevelType w:val="multilevel"/>
    <w:tmpl w:val="48802D1C"/>
    <w:lvl w:ilvl="0">
      <w:start w:val="1"/>
      <w:numFmt w:val="upperLetter"/>
      <w:pStyle w:val="a2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a3"/>
      <w:suff w:val="space"/>
      <w:lvlText w:val="图%1.%2"/>
      <w:lvlJc w:val="center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5603797C"/>
    <w:multiLevelType w:val="multilevel"/>
    <w:tmpl w:val="5603797C"/>
    <w:lvl w:ilvl="0">
      <w:start w:val="1"/>
      <w:numFmt w:val="upperLetter"/>
      <w:pStyle w:val="a4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5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60B55DC2"/>
    <w:multiLevelType w:val="multilevel"/>
    <w:tmpl w:val="60B55DC2"/>
    <w:lvl w:ilvl="0">
      <w:start w:val="1"/>
      <w:numFmt w:val="upperLetter"/>
      <w:pStyle w:val="a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5">
    <w:nsid w:val="657D3FBC"/>
    <w:multiLevelType w:val="multilevel"/>
    <w:tmpl w:val="657D3FBC"/>
    <w:lvl w:ilvl="0">
      <w:start w:val="1"/>
      <w:numFmt w:val="upperLetter"/>
      <w:pStyle w:val="a8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>
      <w:start w:val="1"/>
      <w:numFmt w:val="decimal"/>
      <w:pStyle w:val="a9"/>
      <w:suff w:val="nothing"/>
      <w:lvlText w:val="%1.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a"/>
      <w:suff w:val="nothing"/>
      <w:lvlText w:val="%1.%2.%3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3">
      <w:start w:val="1"/>
      <w:numFmt w:val="decimal"/>
      <w:pStyle w:val="ab"/>
      <w:suff w:val="nothing"/>
      <w:lvlText w:val="%1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c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d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DBF04F4"/>
    <w:multiLevelType w:val="multilevel"/>
    <w:tmpl w:val="6DBF04F4"/>
    <w:lvl w:ilvl="0">
      <w:start w:val="1"/>
      <w:numFmt w:val="none"/>
      <w:pStyle w:val="ae"/>
      <w:lvlText w:val="%1注："/>
      <w:lvlJc w:val="left"/>
      <w:pPr>
        <w:ind w:left="737" w:hanging="374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905"/>
    <w:rsid w:val="00003F39"/>
    <w:rsid w:val="00065B13"/>
    <w:rsid w:val="00162558"/>
    <w:rsid w:val="003D3D9D"/>
    <w:rsid w:val="00417628"/>
    <w:rsid w:val="005F44B9"/>
    <w:rsid w:val="006204F2"/>
    <w:rsid w:val="006324DE"/>
    <w:rsid w:val="0074546F"/>
    <w:rsid w:val="007B35B8"/>
    <w:rsid w:val="00800246"/>
    <w:rsid w:val="00810F20"/>
    <w:rsid w:val="008B47BA"/>
    <w:rsid w:val="00974DBF"/>
    <w:rsid w:val="00A94845"/>
    <w:rsid w:val="00AC4D2D"/>
    <w:rsid w:val="00B62FEB"/>
    <w:rsid w:val="00C410D5"/>
    <w:rsid w:val="00CA292C"/>
    <w:rsid w:val="00D75905"/>
    <w:rsid w:val="00E91CE9"/>
    <w:rsid w:val="00E93BE7"/>
    <w:rsid w:val="00ED478C"/>
    <w:rsid w:val="00EF2991"/>
    <w:rsid w:val="0257229E"/>
    <w:rsid w:val="04AB7556"/>
    <w:rsid w:val="089943AC"/>
    <w:rsid w:val="08EC3D84"/>
    <w:rsid w:val="09375AC5"/>
    <w:rsid w:val="09762D89"/>
    <w:rsid w:val="0984038D"/>
    <w:rsid w:val="09A14B22"/>
    <w:rsid w:val="09D04F17"/>
    <w:rsid w:val="0D9924D4"/>
    <w:rsid w:val="0E480205"/>
    <w:rsid w:val="112C498A"/>
    <w:rsid w:val="123A04A4"/>
    <w:rsid w:val="12B948F0"/>
    <w:rsid w:val="14216EB2"/>
    <w:rsid w:val="172916C0"/>
    <w:rsid w:val="1780038C"/>
    <w:rsid w:val="17FA227F"/>
    <w:rsid w:val="184C0BAA"/>
    <w:rsid w:val="1B2A6462"/>
    <w:rsid w:val="1BC2781B"/>
    <w:rsid w:val="1D3F7E6C"/>
    <w:rsid w:val="1E436F9F"/>
    <w:rsid w:val="1F161E0E"/>
    <w:rsid w:val="21633C85"/>
    <w:rsid w:val="22DE0BCF"/>
    <w:rsid w:val="22EA5131"/>
    <w:rsid w:val="245E6A3F"/>
    <w:rsid w:val="253564F3"/>
    <w:rsid w:val="26512864"/>
    <w:rsid w:val="2A5670FA"/>
    <w:rsid w:val="2A5F2663"/>
    <w:rsid w:val="2B2D27C3"/>
    <w:rsid w:val="2C512F9E"/>
    <w:rsid w:val="2CE137B5"/>
    <w:rsid w:val="2EAD5388"/>
    <w:rsid w:val="2EAF5AAB"/>
    <w:rsid w:val="2FAA2FB2"/>
    <w:rsid w:val="307D2299"/>
    <w:rsid w:val="338545F2"/>
    <w:rsid w:val="36DA6AAE"/>
    <w:rsid w:val="39186BCB"/>
    <w:rsid w:val="393E3D93"/>
    <w:rsid w:val="394B594F"/>
    <w:rsid w:val="398717A8"/>
    <w:rsid w:val="39A62192"/>
    <w:rsid w:val="39E95112"/>
    <w:rsid w:val="3B25371B"/>
    <w:rsid w:val="3B927B02"/>
    <w:rsid w:val="3E8E62D7"/>
    <w:rsid w:val="3ED26FE8"/>
    <w:rsid w:val="400F21B1"/>
    <w:rsid w:val="435067AB"/>
    <w:rsid w:val="44193186"/>
    <w:rsid w:val="44F9411E"/>
    <w:rsid w:val="46017346"/>
    <w:rsid w:val="488B08C1"/>
    <w:rsid w:val="49777A17"/>
    <w:rsid w:val="4C134512"/>
    <w:rsid w:val="4C4839A5"/>
    <w:rsid w:val="4E4C5002"/>
    <w:rsid w:val="4E721EF2"/>
    <w:rsid w:val="4E9B0A11"/>
    <w:rsid w:val="52581DE8"/>
    <w:rsid w:val="53350827"/>
    <w:rsid w:val="5491116E"/>
    <w:rsid w:val="56960C5E"/>
    <w:rsid w:val="56A125FE"/>
    <w:rsid w:val="5743752D"/>
    <w:rsid w:val="579374FE"/>
    <w:rsid w:val="57A26993"/>
    <w:rsid w:val="5918167D"/>
    <w:rsid w:val="60B46F63"/>
    <w:rsid w:val="63823B6B"/>
    <w:rsid w:val="654A777A"/>
    <w:rsid w:val="665D4F86"/>
    <w:rsid w:val="678D24EE"/>
    <w:rsid w:val="68B833FC"/>
    <w:rsid w:val="69C866F2"/>
    <w:rsid w:val="6A5241F1"/>
    <w:rsid w:val="6BE04D8D"/>
    <w:rsid w:val="6E6300BF"/>
    <w:rsid w:val="6E76330F"/>
    <w:rsid w:val="6F0C6923"/>
    <w:rsid w:val="6FA66628"/>
    <w:rsid w:val="713B1F7F"/>
    <w:rsid w:val="72CB3ED7"/>
    <w:rsid w:val="732E2D3B"/>
    <w:rsid w:val="75464509"/>
    <w:rsid w:val="75814C14"/>
    <w:rsid w:val="76EE79D7"/>
    <w:rsid w:val="77526212"/>
    <w:rsid w:val="78006AA0"/>
    <w:rsid w:val="79155E92"/>
    <w:rsid w:val="79BA4399"/>
    <w:rsid w:val="7FFD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">
    <w:name w:val="Normal"/>
    <w:qFormat/>
    <w:rsid w:val="007B35B8"/>
    <w:pPr>
      <w:widowControl w:val="0"/>
      <w:adjustRightInd w:val="0"/>
      <w:spacing w:line="400" w:lineRule="exact"/>
      <w:jc w:val="both"/>
    </w:pPr>
    <w:rPr>
      <w:rFonts w:ascii="Calibri" w:hAnsi="Calibri"/>
      <w:kern w:val="2"/>
      <w:sz w:val="21"/>
      <w:szCs w:val="21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f2">
    <w:name w:val="No List"/>
    <w:uiPriority w:val="99"/>
    <w:semiHidden/>
    <w:unhideWhenUsed/>
  </w:style>
  <w:style w:type="paragraph" w:styleId="af3">
    <w:name w:val="Body Text"/>
    <w:basedOn w:val="af"/>
    <w:uiPriority w:val="1"/>
    <w:qFormat/>
    <w:rsid w:val="007B35B8"/>
  </w:style>
  <w:style w:type="paragraph" w:styleId="af4">
    <w:name w:val="Balloon Text"/>
    <w:basedOn w:val="af"/>
    <w:link w:val="Char"/>
    <w:uiPriority w:val="99"/>
    <w:semiHidden/>
    <w:unhideWhenUsed/>
    <w:qFormat/>
    <w:rsid w:val="007B35B8"/>
    <w:pPr>
      <w:spacing w:line="240" w:lineRule="auto"/>
    </w:pPr>
    <w:rPr>
      <w:sz w:val="18"/>
      <w:szCs w:val="18"/>
    </w:rPr>
  </w:style>
  <w:style w:type="paragraph" w:styleId="af5">
    <w:name w:val="footer"/>
    <w:basedOn w:val="af"/>
    <w:link w:val="Char0"/>
    <w:uiPriority w:val="99"/>
    <w:unhideWhenUsed/>
    <w:qFormat/>
    <w:rsid w:val="007B35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f6">
    <w:name w:val="header"/>
    <w:basedOn w:val="af"/>
    <w:link w:val="Char1"/>
    <w:uiPriority w:val="99"/>
    <w:unhideWhenUsed/>
    <w:qFormat/>
    <w:rsid w:val="007B3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af7">
    <w:name w:val="标准文件_页脚偶数页"/>
    <w:qFormat/>
    <w:rsid w:val="007B35B8"/>
    <w:pPr>
      <w:ind w:left="227"/>
    </w:pPr>
    <w:rPr>
      <w:rFonts w:ascii="宋体"/>
      <w:sz w:val="18"/>
    </w:rPr>
  </w:style>
  <w:style w:type="paragraph" w:customStyle="1" w:styleId="af8">
    <w:name w:val="标准文件_页脚奇数页"/>
    <w:qFormat/>
    <w:rsid w:val="007B35B8"/>
    <w:pPr>
      <w:ind w:right="227"/>
      <w:jc w:val="right"/>
    </w:pPr>
    <w:rPr>
      <w:rFonts w:ascii="宋体"/>
      <w:sz w:val="18"/>
    </w:rPr>
  </w:style>
  <w:style w:type="paragraph" w:customStyle="1" w:styleId="af9">
    <w:name w:val="标准文件_段"/>
    <w:link w:val="Char2"/>
    <w:qFormat/>
    <w:rsid w:val="007B35B8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a">
    <w:name w:val="标准文件_页眉奇数页"/>
    <w:next w:val="af"/>
    <w:qFormat/>
    <w:rsid w:val="007B35B8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sz w:val="21"/>
    </w:rPr>
  </w:style>
  <w:style w:type="paragraph" w:customStyle="1" w:styleId="afb">
    <w:name w:val="标准文件_页眉偶数页"/>
    <w:basedOn w:val="afa"/>
    <w:next w:val="af"/>
    <w:qFormat/>
    <w:rsid w:val="007B35B8"/>
    <w:pPr>
      <w:jc w:val="left"/>
    </w:pPr>
  </w:style>
  <w:style w:type="paragraph" w:customStyle="1" w:styleId="a8">
    <w:name w:val="标准文件_附录标识"/>
    <w:next w:val="af9"/>
    <w:qFormat/>
    <w:rsid w:val="007B35B8"/>
    <w:pPr>
      <w:numPr>
        <w:numId w:val="1"/>
      </w:numPr>
      <w:shd w:val="clear" w:color="FFFFFF" w:fill="FFFFFF"/>
      <w:tabs>
        <w:tab w:val="left" w:pos="6406"/>
      </w:tabs>
      <w:spacing w:beforeLines="25" w:afterLines="50"/>
      <w:jc w:val="center"/>
      <w:outlineLvl w:val="0"/>
    </w:pPr>
    <w:rPr>
      <w:rFonts w:ascii="黑体" w:eastAsia="黑体"/>
      <w:sz w:val="21"/>
    </w:rPr>
  </w:style>
  <w:style w:type="paragraph" w:customStyle="1" w:styleId="a5">
    <w:name w:val="标准文件_附录表标题"/>
    <w:next w:val="af9"/>
    <w:qFormat/>
    <w:rsid w:val="007B35B8"/>
    <w:pPr>
      <w:numPr>
        <w:ilvl w:val="1"/>
        <w:numId w:val="2"/>
      </w:numPr>
      <w:adjustRightInd w:val="0"/>
      <w:snapToGrid w:val="0"/>
      <w:spacing w:beforeLines="50" w:afterLines="50"/>
      <w:ind w:firstLine="420"/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9">
    <w:name w:val="标准文件_附录一级条标题"/>
    <w:next w:val="af9"/>
    <w:qFormat/>
    <w:rsid w:val="007B35B8"/>
    <w:pPr>
      <w:widowControl w:val="0"/>
      <w:numPr>
        <w:ilvl w:val="1"/>
        <w:numId w:val="1"/>
      </w:numPr>
      <w:spacing w:beforeLines="50" w:afterLines="50"/>
      <w:jc w:val="both"/>
      <w:outlineLvl w:val="2"/>
    </w:pPr>
    <w:rPr>
      <w:rFonts w:ascii="黑体" w:eastAsia="黑体"/>
      <w:kern w:val="21"/>
      <w:sz w:val="21"/>
    </w:rPr>
  </w:style>
  <w:style w:type="paragraph" w:customStyle="1" w:styleId="aa">
    <w:name w:val="标准文件_附录二级条标题"/>
    <w:basedOn w:val="a9"/>
    <w:next w:val="af9"/>
    <w:qFormat/>
    <w:rsid w:val="007B35B8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ab">
    <w:name w:val="标准文件_附录三级条标题"/>
    <w:next w:val="af9"/>
    <w:qFormat/>
    <w:rsid w:val="007B35B8"/>
    <w:pPr>
      <w:widowControl w:val="0"/>
      <w:numPr>
        <w:ilvl w:val="3"/>
        <w:numId w:val="1"/>
      </w:numPr>
      <w:spacing w:beforeLines="50" w:afterLines="50"/>
      <w:jc w:val="both"/>
      <w:outlineLvl w:val="4"/>
    </w:pPr>
    <w:rPr>
      <w:rFonts w:ascii="黑体" w:eastAsia="黑体"/>
      <w:kern w:val="21"/>
      <w:sz w:val="21"/>
    </w:rPr>
  </w:style>
  <w:style w:type="paragraph" w:customStyle="1" w:styleId="ac">
    <w:name w:val="标准文件_附录四级条标题"/>
    <w:next w:val="af9"/>
    <w:qFormat/>
    <w:rsid w:val="007B35B8"/>
    <w:pPr>
      <w:widowControl w:val="0"/>
      <w:numPr>
        <w:ilvl w:val="4"/>
        <w:numId w:val="1"/>
      </w:numPr>
      <w:spacing w:beforeLines="50" w:afterLines="50"/>
      <w:jc w:val="both"/>
      <w:outlineLvl w:val="5"/>
    </w:pPr>
    <w:rPr>
      <w:rFonts w:ascii="黑体" w:eastAsia="黑体"/>
      <w:kern w:val="21"/>
      <w:sz w:val="21"/>
    </w:rPr>
  </w:style>
  <w:style w:type="paragraph" w:customStyle="1" w:styleId="a3">
    <w:name w:val="标准文件_附录图标题"/>
    <w:next w:val="af9"/>
    <w:qFormat/>
    <w:rsid w:val="007B35B8"/>
    <w:pPr>
      <w:numPr>
        <w:ilvl w:val="1"/>
        <w:numId w:val="3"/>
      </w:numPr>
      <w:adjustRightInd w:val="0"/>
      <w:snapToGrid w:val="0"/>
      <w:spacing w:beforeLines="50" w:afterLines="50"/>
      <w:ind w:firstLine="420"/>
      <w:jc w:val="center"/>
    </w:pPr>
    <w:rPr>
      <w:rFonts w:ascii="黑体" w:eastAsia="黑体"/>
      <w:sz w:val="21"/>
    </w:rPr>
  </w:style>
  <w:style w:type="paragraph" w:customStyle="1" w:styleId="ad">
    <w:name w:val="标准文件_附录五级条标题"/>
    <w:next w:val="af9"/>
    <w:qFormat/>
    <w:rsid w:val="007B35B8"/>
    <w:pPr>
      <w:widowControl w:val="0"/>
      <w:numPr>
        <w:ilvl w:val="5"/>
        <w:numId w:val="1"/>
      </w:numPr>
      <w:spacing w:beforeLines="50" w:afterLines="50"/>
      <w:jc w:val="both"/>
      <w:outlineLvl w:val="6"/>
    </w:pPr>
    <w:rPr>
      <w:rFonts w:ascii="黑体" w:eastAsia="黑体"/>
      <w:kern w:val="21"/>
      <w:sz w:val="21"/>
    </w:rPr>
  </w:style>
  <w:style w:type="paragraph" w:customStyle="1" w:styleId="ae">
    <w:name w:val="标准文件_注："/>
    <w:next w:val="af9"/>
    <w:qFormat/>
    <w:rsid w:val="007B35B8"/>
    <w:pPr>
      <w:widowControl w:val="0"/>
      <w:numPr>
        <w:numId w:val="4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标准文件_注×："/>
    <w:qFormat/>
    <w:rsid w:val="007B35B8"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  <w:szCs w:val="18"/>
    </w:rPr>
  </w:style>
  <w:style w:type="character" w:customStyle="1" w:styleId="Char2">
    <w:name w:val="标准文件_段 Char"/>
    <w:link w:val="af9"/>
    <w:qFormat/>
    <w:rsid w:val="007B35B8"/>
    <w:rPr>
      <w:rFonts w:ascii="宋体" w:eastAsia="宋体" w:hAnsi="Times New Roman" w:cs="Times New Roman"/>
      <w:kern w:val="0"/>
      <w:szCs w:val="20"/>
    </w:rPr>
  </w:style>
  <w:style w:type="paragraph" w:customStyle="1" w:styleId="a2">
    <w:name w:val="标准文件_附录图标号"/>
    <w:basedOn w:val="af9"/>
    <w:next w:val="af9"/>
    <w:qFormat/>
    <w:rsid w:val="007B35B8"/>
    <w:pPr>
      <w:numPr>
        <w:numId w:val="3"/>
      </w:numPr>
      <w:tabs>
        <w:tab w:val="left" w:pos="360"/>
      </w:tabs>
      <w:spacing w:line="14" w:lineRule="exact"/>
      <w:ind w:left="0" w:firstLineChars="0" w:firstLine="0"/>
      <w:jc w:val="center"/>
    </w:pPr>
    <w:rPr>
      <w:rFonts w:ascii="黑体" w:eastAsia="黑体" w:hAnsi="黑体"/>
      <w:vanish/>
      <w:sz w:val="2"/>
      <w:szCs w:val="21"/>
    </w:rPr>
  </w:style>
  <w:style w:type="paragraph" w:customStyle="1" w:styleId="a4">
    <w:name w:val="标准文件_附录表标号"/>
    <w:basedOn w:val="af9"/>
    <w:next w:val="af9"/>
    <w:qFormat/>
    <w:rsid w:val="007B35B8"/>
    <w:pPr>
      <w:numPr>
        <w:numId w:val="2"/>
      </w:numPr>
      <w:tabs>
        <w:tab w:val="left" w:pos="360"/>
      </w:tabs>
      <w:spacing w:line="14" w:lineRule="exact"/>
      <w:ind w:left="0" w:firstLineChars="0" w:firstLine="0"/>
      <w:jc w:val="center"/>
    </w:pPr>
    <w:rPr>
      <w:rFonts w:eastAsia="黑体"/>
      <w:vanish/>
      <w:sz w:val="2"/>
    </w:rPr>
  </w:style>
  <w:style w:type="paragraph" w:customStyle="1" w:styleId="afc">
    <w:name w:val="段"/>
    <w:link w:val="Char3"/>
    <w:uiPriority w:val="99"/>
    <w:qFormat/>
    <w:rsid w:val="007B35B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3">
    <w:name w:val="段 Char"/>
    <w:basedOn w:val="af0"/>
    <w:link w:val="afc"/>
    <w:uiPriority w:val="99"/>
    <w:qFormat/>
    <w:rsid w:val="007B35B8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附录图标号"/>
    <w:basedOn w:val="af"/>
    <w:qFormat/>
    <w:rsid w:val="007B35B8"/>
    <w:pPr>
      <w:keepNext/>
      <w:pageBreakBefore/>
      <w:widowControl/>
      <w:numPr>
        <w:numId w:val="6"/>
      </w:numPr>
      <w:adjustRightInd/>
      <w:spacing w:line="14" w:lineRule="exact"/>
      <w:ind w:left="0"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1">
    <w:name w:val="附录图标题"/>
    <w:basedOn w:val="af"/>
    <w:next w:val="afc"/>
    <w:qFormat/>
    <w:rsid w:val="007B35B8"/>
    <w:pPr>
      <w:numPr>
        <w:ilvl w:val="1"/>
        <w:numId w:val="6"/>
      </w:numPr>
      <w:tabs>
        <w:tab w:val="left" w:pos="363"/>
      </w:tabs>
      <w:adjustRightInd/>
      <w:spacing w:beforeLines="50" w:afterLines="50" w:line="240" w:lineRule="auto"/>
      <w:ind w:left="0" w:firstLine="0"/>
      <w:jc w:val="center"/>
    </w:pPr>
    <w:rPr>
      <w:rFonts w:ascii="黑体" w:eastAsia="黑体" w:hAnsi="Times New Roman"/>
    </w:rPr>
  </w:style>
  <w:style w:type="paragraph" w:customStyle="1" w:styleId="afd">
    <w:name w:val="附录公式"/>
    <w:basedOn w:val="afc"/>
    <w:next w:val="afc"/>
    <w:link w:val="Char4"/>
    <w:qFormat/>
    <w:rsid w:val="007B35B8"/>
  </w:style>
  <w:style w:type="character" w:customStyle="1" w:styleId="Char4">
    <w:name w:val="附录公式 Char"/>
    <w:basedOn w:val="Char3"/>
    <w:link w:val="afd"/>
    <w:qFormat/>
    <w:rsid w:val="007B35B8"/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附录表标号"/>
    <w:basedOn w:val="af"/>
    <w:next w:val="afc"/>
    <w:qFormat/>
    <w:rsid w:val="007B35B8"/>
    <w:pPr>
      <w:numPr>
        <w:numId w:val="7"/>
      </w:numPr>
      <w:tabs>
        <w:tab w:val="clear" w:pos="0"/>
      </w:tabs>
      <w:adjustRightInd/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7">
    <w:name w:val="附录表标题"/>
    <w:basedOn w:val="af"/>
    <w:next w:val="afc"/>
    <w:qFormat/>
    <w:rsid w:val="007B35B8"/>
    <w:pPr>
      <w:numPr>
        <w:ilvl w:val="1"/>
        <w:numId w:val="7"/>
      </w:numPr>
      <w:tabs>
        <w:tab w:val="left" w:pos="180"/>
      </w:tabs>
      <w:adjustRightInd/>
      <w:spacing w:beforeLines="50" w:afterLines="50" w:line="240" w:lineRule="auto"/>
      <w:ind w:left="0" w:firstLine="0"/>
      <w:jc w:val="center"/>
    </w:pPr>
    <w:rPr>
      <w:rFonts w:ascii="黑体" w:eastAsia="黑体" w:hAnsi="Times New Roman"/>
    </w:rPr>
  </w:style>
  <w:style w:type="character" w:customStyle="1" w:styleId="Char1">
    <w:name w:val="页眉 Char"/>
    <w:basedOn w:val="af0"/>
    <w:link w:val="af6"/>
    <w:uiPriority w:val="99"/>
    <w:qFormat/>
    <w:rsid w:val="007B35B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f0"/>
    <w:link w:val="af5"/>
    <w:uiPriority w:val="99"/>
    <w:qFormat/>
    <w:rsid w:val="007B35B8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f0"/>
    <w:link w:val="af4"/>
    <w:uiPriority w:val="99"/>
    <w:semiHidden/>
    <w:qFormat/>
    <w:rsid w:val="007B35B8"/>
    <w:rPr>
      <w:rFonts w:ascii="Calibri" w:eastAsia="宋体" w:hAnsi="Calibri" w:cs="Times New Roman"/>
      <w:sz w:val="18"/>
      <w:szCs w:val="18"/>
    </w:rPr>
  </w:style>
  <w:style w:type="paragraph" w:styleId="afe">
    <w:name w:val="List Paragraph"/>
    <w:basedOn w:val="af"/>
    <w:uiPriority w:val="34"/>
    <w:qFormat/>
    <w:rsid w:val="007B35B8"/>
    <w:pPr>
      <w:ind w:firstLineChars="200" w:firstLine="420"/>
    </w:pPr>
  </w:style>
  <w:style w:type="paragraph" w:customStyle="1" w:styleId="aff">
    <w:name w:val="章标题"/>
    <w:next w:val="afc"/>
    <w:uiPriority w:val="99"/>
    <w:qFormat/>
    <w:rsid w:val="007B35B8"/>
    <w:pPr>
      <w:spacing w:beforeLines="50" w:afterLines="50"/>
      <w:jc w:val="both"/>
      <w:outlineLvl w:val="1"/>
    </w:pPr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3095</Words>
  <Characters>472</Characters>
  <Application>Microsoft Office Word</Application>
  <DocSecurity>0</DocSecurity>
  <Lines>3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郑玉艳</dc:creator>
  <cp:lastModifiedBy>administrator</cp:lastModifiedBy>
  <cp:revision>8</cp:revision>
  <dcterms:created xsi:type="dcterms:W3CDTF">2021-11-05T08:52:00Z</dcterms:created>
  <dcterms:modified xsi:type="dcterms:W3CDTF">2021-11-10T00:31:00Z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9CE9D29A711840F8A904351CE746E04B</vt:lpwstr>
  </property>
</Properties>
</file>