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ascii="黑体" w:hAnsi="黑体" w:eastAsia="黑体"/>
          <w:b/>
          <w:bCs/>
          <w:sz w:val="36"/>
          <w:szCs w:val="36"/>
        </w:rPr>
      </w:pPr>
      <w:bookmarkStart w:id="0" w:name="_GoBack"/>
      <w:bookmarkEnd w:id="0"/>
      <w:r>
        <w:rPr>
          <w:rFonts w:hint="eastAsia" w:ascii="黑体" w:hAnsi="黑体" w:eastAsia="黑体"/>
          <w:b/>
          <w:color w:val="000000"/>
          <w:sz w:val="36"/>
          <w:szCs w:val="36"/>
        </w:rPr>
        <w:t>《地理标志产品  湘珍珠葡萄》地方</w:t>
      </w:r>
      <w:r>
        <w:rPr>
          <w:rFonts w:hint="eastAsia" w:ascii="黑体" w:hAnsi="黑体" w:eastAsia="黑体"/>
          <w:b/>
          <w:bCs/>
          <w:sz w:val="36"/>
          <w:szCs w:val="36"/>
        </w:rPr>
        <w:t>标准编制</w:t>
      </w:r>
    </w:p>
    <w:p>
      <w:pPr>
        <w:pStyle w:val="2"/>
        <w:spacing w:line="600" w:lineRule="exact"/>
        <w:jc w:val="center"/>
        <w:rPr>
          <w:rFonts w:ascii="黑体" w:hAnsi="黑体" w:eastAsia="黑体"/>
          <w:b/>
          <w:bCs/>
          <w:sz w:val="36"/>
          <w:szCs w:val="36"/>
        </w:rPr>
      </w:pPr>
      <w:r>
        <w:rPr>
          <w:rFonts w:hint="eastAsia" w:ascii="黑体" w:hAnsi="黑体" w:eastAsia="黑体"/>
          <w:b/>
          <w:bCs/>
          <w:sz w:val="36"/>
          <w:szCs w:val="36"/>
        </w:rPr>
        <w:t>说   明</w:t>
      </w:r>
    </w:p>
    <w:p>
      <w:pPr>
        <w:pStyle w:val="2"/>
        <w:spacing w:line="600" w:lineRule="exact"/>
        <w:jc w:val="center"/>
        <w:rPr>
          <w:rFonts w:ascii="黑体" w:hAnsi="黑体" w:eastAsia="黑体"/>
          <w:bCs/>
          <w:sz w:val="36"/>
          <w:szCs w:val="36"/>
        </w:rPr>
      </w:pPr>
    </w:p>
    <w:p>
      <w:pPr>
        <w:spacing w:after="0" w:line="600" w:lineRule="exact"/>
        <w:ind w:firstLine="321" w:firstLineChars="100"/>
        <w:jc w:val="both"/>
        <w:rPr>
          <w:rFonts w:ascii="仿宋" w:hAnsi="仿宋" w:eastAsia="仿宋"/>
          <w:b/>
          <w:bCs/>
          <w:sz w:val="32"/>
          <w:szCs w:val="32"/>
        </w:rPr>
      </w:pPr>
      <w:r>
        <w:rPr>
          <w:rFonts w:hint="eastAsia" w:ascii="仿宋" w:hAnsi="仿宋" w:eastAsia="仿宋"/>
          <w:b/>
          <w:bCs/>
          <w:sz w:val="32"/>
          <w:szCs w:val="32"/>
        </w:rPr>
        <w:t xml:space="preserve"> 一、任务由来及说明</w:t>
      </w:r>
    </w:p>
    <w:p>
      <w:pPr>
        <w:tabs>
          <w:tab w:val="left" w:pos="0"/>
        </w:tabs>
        <w:spacing w:after="0" w:line="600" w:lineRule="exact"/>
        <w:ind w:left="139" w:leftChars="63" w:firstLine="456" w:firstLineChars="152"/>
        <w:jc w:val="both"/>
        <w:rPr>
          <w:rFonts w:cs="宋体" w:asciiTheme="majorEastAsia" w:hAnsiTheme="majorEastAsia" w:eastAsiaTheme="majorEastAsia"/>
          <w:sz w:val="30"/>
          <w:szCs w:val="30"/>
        </w:rPr>
      </w:pPr>
      <w:r>
        <w:rPr>
          <w:rFonts w:hint="eastAsia" w:asciiTheme="majorEastAsia" w:hAnsiTheme="majorEastAsia" w:eastAsiaTheme="majorEastAsia"/>
          <w:sz w:val="30"/>
          <w:szCs w:val="30"/>
        </w:rPr>
        <w:t xml:space="preserve"> 根据国家质检总局2013年第91号《关于批准对湘珍珠葡萄、常德酱板鸭、罗代黑猪、祁东酥脆枣、大通湖大闸蟹实施地理标志产品保护》的公告，中方县人民政府2020年5月成立了湘珍珠葡萄国家</w:t>
      </w:r>
      <w:r>
        <w:rPr>
          <w:rFonts w:hint="eastAsia" w:cs="宋体" w:asciiTheme="majorEastAsia" w:hAnsiTheme="majorEastAsia" w:eastAsiaTheme="majorEastAsia"/>
          <w:bCs/>
          <w:sz w:val="30"/>
          <w:szCs w:val="30"/>
        </w:rPr>
        <w:t>地理标志产品保护工作领导小组办公室，</w:t>
      </w:r>
      <w:r>
        <w:rPr>
          <w:rFonts w:hint="eastAsia" w:asciiTheme="majorEastAsia" w:hAnsiTheme="majorEastAsia" w:eastAsiaTheme="majorEastAsia"/>
          <w:sz w:val="30"/>
          <w:szCs w:val="30"/>
        </w:rPr>
        <w:t>向湖南省市场监督管理局申请省地方标准《</w:t>
      </w:r>
      <w:r>
        <w:rPr>
          <w:rFonts w:hint="eastAsia" w:cs="宋体" w:asciiTheme="majorEastAsia" w:hAnsiTheme="majorEastAsia" w:eastAsiaTheme="majorEastAsia"/>
          <w:bCs/>
          <w:sz w:val="30"/>
          <w:szCs w:val="30"/>
        </w:rPr>
        <w:t>地理标志产品 湘珍珠葡萄</w:t>
      </w:r>
      <w:r>
        <w:rPr>
          <w:rFonts w:hint="eastAsia" w:asciiTheme="majorEastAsia" w:hAnsiTheme="majorEastAsia" w:eastAsiaTheme="majorEastAsia"/>
          <w:sz w:val="30"/>
          <w:szCs w:val="30"/>
        </w:rPr>
        <w:t>》标准立项。湖南省市场监督管理局《关于下达2020年地方标准制修订项目第4批增补计划的通知》（湘市监标函〔2020〕119号）的要求，将《</w:t>
      </w:r>
      <w:r>
        <w:rPr>
          <w:rFonts w:hint="eastAsia" w:cs="宋体" w:asciiTheme="majorEastAsia" w:hAnsiTheme="majorEastAsia" w:eastAsiaTheme="majorEastAsia"/>
          <w:bCs/>
          <w:sz w:val="30"/>
          <w:szCs w:val="30"/>
        </w:rPr>
        <w:t>地理标志产品 湘珍珠葡萄</w:t>
      </w:r>
      <w:r>
        <w:rPr>
          <w:rFonts w:hint="eastAsia" w:asciiTheme="majorEastAsia" w:hAnsiTheme="majorEastAsia" w:eastAsiaTheme="majorEastAsia"/>
          <w:sz w:val="30"/>
          <w:szCs w:val="30"/>
        </w:rPr>
        <w:t>》纳入湖南省地方标准制定项目计划。经过申报地方标准制订领导小组组织申报工作小组人员近一年来调查研究，按照“</w:t>
      </w:r>
      <w:r>
        <w:rPr>
          <w:rFonts w:hint="eastAsia" w:cs="宋体" w:asciiTheme="majorEastAsia" w:hAnsiTheme="majorEastAsia" w:eastAsiaTheme="majorEastAsia"/>
          <w:bCs/>
          <w:sz w:val="30"/>
          <w:szCs w:val="30"/>
        </w:rPr>
        <w:t>地理标志产品 湘珍珠葡萄</w:t>
      </w:r>
      <w:r>
        <w:rPr>
          <w:rFonts w:hint="eastAsia" w:asciiTheme="majorEastAsia" w:hAnsiTheme="majorEastAsia" w:eastAsiaTheme="majorEastAsia"/>
          <w:sz w:val="30"/>
          <w:szCs w:val="30"/>
        </w:rPr>
        <w:t>”标准制订项目任务书要达成的技术内容、工作进度计划等，并多次综合各方面的意见，研究相关的国家标准、地方标准、企业标准，结合本地实际的生产、检验、科研各方面的经</w:t>
      </w:r>
      <w:r>
        <w:rPr>
          <w:rFonts w:hint="eastAsia" w:cs="宋体" w:asciiTheme="majorEastAsia" w:hAnsiTheme="majorEastAsia" w:eastAsiaTheme="majorEastAsia"/>
          <w:sz w:val="30"/>
          <w:szCs w:val="30"/>
        </w:rPr>
        <w:t>验，在此</w:t>
      </w:r>
      <w:r>
        <w:rPr>
          <w:rFonts w:hint="eastAsia" w:asciiTheme="majorEastAsia" w:hAnsiTheme="majorEastAsia" w:eastAsiaTheme="majorEastAsia"/>
          <w:sz w:val="30"/>
          <w:szCs w:val="30"/>
        </w:rPr>
        <w:t>基础上撰写制订了标准的送审稿草案。</w:t>
      </w:r>
    </w:p>
    <w:p>
      <w:pPr>
        <w:spacing w:after="0" w:line="600" w:lineRule="exact"/>
        <w:ind w:firstLine="321" w:firstLineChars="100"/>
        <w:jc w:val="both"/>
        <w:rPr>
          <w:rFonts w:ascii="仿宋" w:hAnsi="仿宋" w:eastAsia="仿宋"/>
          <w:b/>
          <w:bCs/>
          <w:sz w:val="32"/>
          <w:szCs w:val="32"/>
        </w:rPr>
      </w:pPr>
      <w:r>
        <w:rPr>
          <w:rFonts w:hint="eastAsia" w:ascii="仿宋" w:hAnsi="仿宋" w:eastAsia="仿宋"/>
          <w:b/>
          <w:bCs/>
          <w:sz w:val="32"/>
          <w:szCs w:val="32"/>
        </w:rPr>
        <w:t xml:space="preserve"> 二、标准制定的目的和意义</w:t>
      </w:r>
    </w:p>
    <w:p>
      <w:pPr>
        <w:tabs>
          <w:tab w:val="left" w:pos="0"/>
        </w:tabs>
        <w:spacing w:after="0" w:line="600" w:lineRule="exact"/>
        <w:ind w:left="110" w:leftChars="50" w:firstLine="900" w:firstLineChars="30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中方县森林覆盖率高达65%，是全国生态公益林保护区，土壤以黄壤、红壤以及经人工熟化的水稻土为主，土质疏松肥沃、排水良好，土壤PH平均值为5.5-6.5，有机质含量在1.5%以上，活土层在40厘米以上，地下水位1米以下，富含钾、锰、铁等多种微量元素，土壤中的贡、镉、铅等重金属含量极低，土体清洁，非常适于湘珍珠葡萄的栽培。境内四季分明，热量丰富，光照充足，辐射较长，灾害较少，降水充沛，水源充足且无污染，大气环境标准达到国家一级标准。怡人的自然条件、独特的生态环境孕育了湘珍珠葡萄的优良品质。</w:t>
      </w:r>
    </w:p>
    <w:p>
      <w:pPr>
        <w:tabs>
          <w:tab w:val="left" w:pos="0"/>
        </w:tabs>
        <w:spacing w:after="0" w:line="600" w:lineRule="exact"/>
        <w:ind w:left="110" w:leftChars="50" w:firstLine="900" w:firstLineChars="30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中方县拥有400多年的刺葡萄种植历史，其境内的刺葡萄至今未经杂交和选育，是由当地先民直接从山上移植到田地进行精心培育而成，依然保持着其独特的原始味道，加之刺葡萄果形圆润，果皮紫黑发亮，酷似黑珍珠，在中方县被称之为"湘珍珠"。</w:t>
      </w:r>
    </w:p>
    <w:p>
      <w:pPr>
        <w:tabs>
          <w:tab w:val="left" w:pos="0"/>
        </w:tabs>
        <w:spacing w:after="0" w:line="600" w:lineRule="exact"/>
        <w:ind w:left="110" w:leftChars="50" w:firstLine="900" w:firstLineChars="300"/>
        <w:jc w:val="both"/>
        <w:rPr>
          <w:rFonts w:asciiTheme="majorEastAsia" w:hAnsiTheme="majorEastAsia" w:eastAsiaTheme="majorEastAsia"/>
          <w:sz w:val="30"/>
          <w:szCs w:val="30"/>
        </w:rPr>
      </w:pPr>
      <w:r>
        <w:rPr>
          <w:rFonts w:hint="eastAsia" w:asciiTheme="majorEastAsia" w:hAnsiTheme="majorEastAsia" w:eastAsiaTheme="majorEastAsia"/>
          <w:sz w:val="30"/>
          <w:szCs w:val="30"/>
        </w:rPr>
        <w:t>湘珍珠葡萄果形圆润，果皮紫黑发亮、晶莹欲滴，酷似"黑珍珠"。肉质细嫩软滑，多汁多籽，清甜爽口，具有独特的山野清香。风味独特，具有味甜、皮厚、耐储藏、口感好、食用方便等特点，含有大量的维生素和人体所需要的十多种氨基酸。</w:t>
      </w:r>
    </w:p>
    <w:p>
      <w:pPr>
        <w:tabs>
          <w:tab w:val="left" w:pos="0"/>
        </w:tabs>
        <w:spacing w:after="0" w:line="600" w:lineRule="exact"/>
        <w:ind w:left="110" w:leftChars="50" w:firstLine="750" w:firstLineChars="250"/>
        <w:jc w:val="both"/>
        <w:rPr>
          <w:rFonts w:asciiTheme="majorEastAsia" w:hAnsiTheme="majorEastAsia" w:eastAsiaTheme="majorEastAsia"/>
          <w:sz w:val="30"/>
          <w:szCs w:val="30"/>
        </w:rPr>
      </w:pPr>
      <w:r>
        <w:rPr>
          <w:rFonts w:hint="eastAsia" w:asciiTheme="majorEastAsia" w:hAnsiTheme="majorEastAsia" w:eastAsiaTheme="majorEastAsia"/>
          <w:sz w:val="30"/>
          <w:szCs w:val="30"/>
        </w:rPr>
        <w:t>通过制定《地理标志产品 湘珍珠葡萄》地方标准，可规范湘珍珠葡萄的栽培技术要求，保证湘珍珠葡萄的产品质量安全及其质量特色符合地理标志产品保护的要求，增强其市场竞争力，对于保证“湘珍珠葡萄”品质、实现湘珍珠葡萄标准化、规范化、规模化生产，有效保护地理标志产品有重大意义。</w:t>
      </w:r>
    </w:p>
    <w:p>
      <w:pPr>
        <w:spacing w:after="0" w:line="600" w:lineRule="exact"/>
        <w:ind w:firstLine="321" w:firstLineChars="100"/>
        <w:jc w:val="both"/>
        <w:rPr>
          <w:rFonts w:ascii="仿宋" w:hAnsi="仿宋" w:eastAsia="仿宋"/>
          <w:b/>
          <w:bCs/>
          <w:sz w:val="32"/>
          <w:szCs w:val="32"/>
        </w:rPr>
      </w:pPr>
      <w:r>
        <w:rPr>
          <w:rFonts w:hint="eastAsia" w:ascii="仿宋" w:hAnsi="仿宋" w:eastAsia="仿宋"/>
          <w:b/>
          <w:bCs/>
          <w:sz w:val="32"/>
          <w:szCs w:val="32"/>
        </w:rPr>
        <w:t>三、标准编制过程</w:t>
      </w:r>
    </w:p>
    <w:p>
      <w:pPr>
        <w:tabs>
          <w:tab w:val="left" w:pos="0"/>
        </w:tabs>
        <w:spacing w:after="0" w:line="600" w:lineRule="exact"/>
        <w:ind w:left="110" w:leftChars="50" w:firstLine="750" w:firstLineChars="250"/>
        <w:jc w:val="both"/>
        <w:rPr>
          <w:rFonts w:asciiTheme="majorEastAsia" w:hAnsiTheme="majorEastAsia" w:eastAsiaTheme="majorEastAsia"/>
          <w:sz w:val="30"/>
          <w:szCs w:val="30"/>
        </w:rPr>
      </w:pPr>
      <w:r>
        <w:rPr>
          <w:rFonts w:hint="eastAsia" w:asciiTheme="majorEastAsia" w:hAnsiTheme="majorEastAsia" w:eastAsiaTheme="majorEastAsia"/>
          <w:sz w:val="30"/>
          <w:szCs w:val="30"/>
        </w:rPr>
        <w:t>本标准的编制工作从2020年12月份开始立项筹备，由中方县农业农村局负责承担《地理标志产品 湘珍珠葡萄》的制定起草工作，中方县市场监督管理局、湖南正智标准咨询有限公司等有关人员参与配合，其中中方县农业农村局、中方县市场监督管理局为管理部门，湖南正智标准咨询有限公司为专业标准咨询公司。</w:t>
      </w:r>
    </w:p>
    <w:p>
      <w:pPr>
        <w:tabs>
          <w:tab w:val="left" w:pos="0"/>
        </w:tabs>
        <w:spacing w:after="0" w:line="600" w:lineRule="exact"/>
        <w:ind w:left="110" w:leftChars="50" w:firstLine="750" w:firstLineChars="250"/>
        <w:jc w:val="both"/>
        <w:rPr>
          <w:rFonts w:asciiTheme="majorEastAsia" w:hAnsiTheme="majorEastAsia" w:eastAsiaTheme="majorEastAsia"/>
          <w:sz w:val="30"/>
          <w:szCs w:val="30"/>
        </w:rPr>
      </w:pPr>
      <w:r>
        <w:rPr>
          <w:rFonts w:hint="eastAsia" w:asciiTheme="majorEastAsia" w:hAnsiTheme="majorEastAsia" w:eastAsiaTheme="majorEastAsia"/>
          <w:sz w:val="30"/>
          <w:szCs w:val="30"/>
        </w:rPr>
        <w:t>标准编写小组从2021年5月至2021年8月依据GB/T 17924《地理标志产品标准通用要求》、GB/T 1.1《标准化工作导则 第1部分：标准的结构和编写规则》要求，在现场调研基础上，参考了GH/T 1022-2000《鲜葡萄》标准，完成了标准工作组讨论稿。讨论稿广泛下发到各主管单位、葡萄种植企业，葡萄种植单位和消费者。</w:t>
      </w:r>
    </w:p>
    <w:p>
      <w:pPr>
        <w:tabs>
          <w:tab w:val="left" w:pos="0"/>
        </w:tabs>
        <w:spacing w:after="0" w:line="600" w:lineRule="exact"/>
        <w:ind w:left="110" w:leftChars="50" w:firstLine="750" w:firstLineChars="250"/>
        <w:jc w:val="both"/>
        <w:rPr>
          <w:rFonts w:asciiTheme="majorEastAsia" w:hAnsiTheme="majorEastAsia" w:eastAsiaTheme="majorEastAsia"/>
          <w:sz w:val="30"/>
          <w:szCs w:val="30"/>
        </w:rPr>
      </w:pPr>
      <w:r>
        <w:rPr>
          <w:rFonts w:hint="eastAsia" w:asciiTheme="majorEastAsia" w:hAnsiTheme="majorEastAsia" w:eastAsiaTheme="majorEastAsia"/>
          <w:sz w:val="30"/>
          <w:szCs w:val="30"/>
        </w:rPr>
        <w:t>2021年9月中旬组织各主管单位和葡萄种植企业充分参与研讨后，进行了完善，于2021年10月完成了标准征求意见稿；</w:t>
      </w:r>
    </w:p>
    <w:p>
      <w:pPr>
        <w:tabs>
          <w:tab w:val="left" w:pos="0"/>
        </w:tabs>
        <w:spacing w:after="0" w:line="600" w:lineRule="exact"/>
        <w:ind w:left="110" w:leftChars="50" w:firstLine="750" w:firstLineChars="250"/>
        <w:jc w:val="both"/>
        <w:rPr>
          <w:rFonts w:asciiTheme="majorEastAsia" w:hAnsiTheme="majorEastAsia" w:eastAsiaTheme="majorEastAsia"/>
          <w:sz w:val="30"/>
          <w:szCs w:val="30"/>
        </w:rPr>
      </w:pPr>
      <w:r>
        <w:rPr>
          <w:rFonts w:hint="eastAsia" w:asciiTheme="majorEastAsia" w:hAnsiTheme="majorEastAsia" w:eastAsiaTheme="majorEastAsia"/>
          <w:sz w:val="30"/>
          <w:szCs w:val="30"/>
        </w:rPr>
        <w:t>本标准制定严格按GB/T 17924《地理标志产品标准通用要求》、GB/T 1.1《标准化工作导则 第1部分：标准的结构和编写规则》要求进行。从接到标准的制订任务开始，参加编写的人员就开始收集国内现行有效的葡萄标准的资料，随后召集了相关部门、种植企业代表共同讨论，在获取了关于“湘珍珠葡萄”从育苗到成品的整套资料，并在认真听取了种植企业和用户对地方标准制定的建议后，结合企业标准和相关的国家标准和行业标准确定了本标准中各项需要检测的指标及要求。最后，在广泛征求了各方面专家和种植企业的意见和建议后，经过编写小组多次讨论修改，完成了《湘珍珠葡萄》制订标准征求意见稿。</w:t>
      </w:r>
    </w:p>
    <w:p>
      <w:pPr>
        <w:spacing w:after="0" w:line="600" w:lineRule="exact"/>
        <w:ind w:firstLine="321" w:firstLineChars="100"/>
        <w:jc w:val="both"/>
        <w:rPr>
          <w:rFonts w:ascii="仿宋" w:hAnsi="仿宋" w:eastAsia="仿宋"/>
          <w:b/>
          <w:bCs/>
          <w:sz w:val="32"/>
          <w:szCs w:val="32"/>
        </w:rPr>
      </w:pPr>
      <w:r>
        <w:rPr>
          <w:rFonts w:hint="eastAsia" w:ascii="仿宋" w:hAnsi="仿宋" w:eastAsia="仿宋"/>
          <w:b/>
          <w:bCs/>
          <w:sz w:val="32"/>
          <w:szCs w:val="32"/>
        </w:rPr>
        <w:t>四、标准编制原则和依据</w:t>
      </w:r>
    </w:p>
    <w:p>
      <w:pPr>
        <w:tabs>
          <w:tab w:val="left" w:pos="0"/>
        </w:tabs>
        <w:spacing w:after="0" w:line="600" w:lineRule="exact"/>
        <w:ind w:left="110" w:leftChars="50" w:firstLine="750" w:firstLineChars="250"/>
        <w:jc w:val="both"/>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本标准规定了地理标志产品“湘珍珠葡萄”的保护范围、立地条件、要求、试验方法、检验规则及标志、标识、包装、贮藏和运输的要求。本标准适用于国家质量监督检验检疫总局根据《地理标志产品保护规定》批准保护的湘珍珠葡萄。在标准的制订中，我们遵循“科学性、实用性、统一性、规范性”的原则，感官指标、理化指标参考了GH/T 1022-2000《鲜葡萄》，并充分考虑了湘珍珠葡萄产品的特殊性，重点突出在感官、理化等指标，并注重标准的可操作性。 </w:t>
      </w:r>
    </w:p>
    <w:p>
      <w:pPr>
        <w:spacing w:after="0" w:line="600" w:lineRule="exact"/>
        <w:ind w:firstLine="321" w:firstLineChars="100"/>
        <w:jc w:val="both"/>
        <w:rPr>
          <w:rFonts w:ascii="仿宋" w:hAnsi="仿宋" w:eastAsia="仿宋"/>
          <w:b/>
          <w:bCs/>
          <w:sz w:val="32"/>
          <w:szCs w:val="32"/>
        </w:rPr>
      </w:pPr>
      <w:r>
        <w:rPr>
          <w:rFonts w:hint="eastAsia" w:ascii="仿宋" w:hAnsi="仿宋" w:eastAsia="仿宋"/>
          <w:b/>
          <w:bCs/>
          <w:sz w:val="32"/>
          <w:szCs w:val="32"/>
        </w:rPr>
        <w:t>五、标准主要条款、重要条款的说明</w:t>
      </w:r>
    </w:p>
    <w:p>
      <w:pPr>
        <w:spacing w:after="0" w:line="600" w:lineRule="exact"/>
        <w:jc w:val="both"/>
        <w:rPr>
          <w:rFonts w:asciiTheme="majorEastAsia" w:hAnsiTheme="majorEastAsia" w:eastAsiaTheme="majorEastAsia"/>
          <w:snapToGrid w:val="0"/>
          <w:color w:val="000000"/>
          <w:sz w:val="30"/>
          <w:szCs w:val="30"/>
        </w:rPr>
      </w:pPr>
      <w:r>
        <w:rPr>
          <w:rFonts w:hint="eastAsia" w:ascii="黑体" w:hAnsi="黑体" w:eastAsia="黑体"/>
          <w:snapToGrid w:val="0"/>
          <w:color w:val="000000"/>
          <w:sz w:val="30"/>
          <w:szCs w:val="30"/>
        </w:rPr>
        <w:t xml:space="preserve">   </w:t>
      </w:r>
      <w:r>
        <w:rPr>
          <w:rFonts w:hint="eastAsia" w:asciiTheme="majorEastAsia" w:hAnsiTheme="majorEastAsia" w:eastAsiaTheme="majorEastAsia"/>
          <w:snapToGrid w:val="0"/>
          <w:color w:val="000000"/>
          <w:sz w:val="30"/>
          <w:szCs w:val="30"/>
        </w:rPr>
        <w:t xml:space="preserve">   湘珍珠葡萄质量要求：</w:t>
      </w:r>
    </w:p>
    <w:p>
      <w:pPr>
        <w:pStyle w:val="18"/>
        <w:numPr>
          <w:ilvl w:val="0"/>
          <w:numId w:val="1"/>
        </w:numPr>
        <w:spacing w:after="0" w:line="600" w:lineRule="exact"/>
        <w:ind w:firstLineChars="0"/>
        <w:jc w:val="both"/>
        <w:rPr>
          <w:rFonts w:hint="eastAsia" w:asciiTheme="majorEastAsia" w:hAnsiTheme="majorEastAsia" w:eastAsiaTheme="majorEastAsia"/>
          <w:snapToGrid w:val="0"/>
          <w:color w:val="000000"/>
          <w:sz w:val="30"/>
          <w:szCs w:val="30"/>
        </w:rPr>
      </w:pPr>
      <w:r>
        <w:rPr>
          <w:rFonts w:hint="eastAsia" w:asciiTheme="majorEastAsia" w:hAnsiTheme="majorEastAsia" w:eastAsiaTheme="majorEastAsia"/>
          <w:snapToGrid w:val="0"/>
          <w:color w:val="000000"/>
          <w:sz w:val="30"/>
          <w:szCs w:val="30"/>
        </w:rPr>
        <w:t>感官指标：</w:t>
      </w:r>
    </w:p>
    <w:p>
      <w:pPr>
        <w:pStyle w:val="18"/>
        <w:spacing w:after="0" w:line="600" w:lineRule="exact"/>
        <w:ind w:left="1520" w:firstLine="0" w:firstLineChars="0"/>
        <w:jc w:val="both"/>
        <w:rPr>
          <w:rFonts w:asciiTheme="majorEastAsia" w:hAnsiTheme="majorEastAsia" w:eastAsiaTheme="majorEastAsia"/>
          <w:snapToGrid w:val="0"/>
          <w:color w:val="000000"/>
          <w:sz w:val="30"/>
          <w:szCs w:val="30"/>
        </w:rPr>
      </w:pPr>
      <w:r>
        <w:rPr>
          <w:rFonts w:hint="eastAsia" w:asciiTheme="majorEastAsia" w:hAnsiTheme="majorEastAsia" w:eastAsiaTheme="majorEastAsia"/>
          <w:snapToGrid w:val="0"/>
          <w:color w:val="000000"/>
          <w:sz w:val="30"/>
          <w:szCs w:val="30"/>
        </w:rPr>
        <w:t>依据湘珍珠葡萄的特性，确定了外形、单果重、果粒直径、穗重、果粉等5个指标。</w:t>
      </w:r>
    </w:p>
    <w:p>
      <w:pPr>
        <w:pStyle w:val="18"/>
        <w:numPr>
          <w:ilvl w:val="0"/>
          <w:numId w:val="1"/>
        </w:numPr>
        <w:spacing w:after="0" w:line="600" w:lineRule="exact"/>
        <w:ind w:firstLineChars="0"/>
        <w:jc w:val="both"/>
        <w:rPr>
          <w:rFonts w:asciiTheme="majorEastAsia" w:hAnsiTheme="majorEastAsia" w:eastAsiaTheme="majorEastAsia"/>
          <w:snapToGrid w:val="0"/>
          <w:color w:val="000000"/>
          <w:sz w:val="30"/>
          <w:szCs w:val="30"/>
        </w:rPr>
      </w:pPr>
      <w:r>
        <w:rPr>
          <w:rFonts w:hint="eastAsia" w:asciiTheme="majorEastAsia" w:hAnsiTheme="majorEastAsia" w:eastAsiaTheme="majorEastAsia"/>
          <w:snapToGrid w:val="0"/>
          <w:color w:val="000000"/>
          <w:sz w:val="30"/>
          <w:szCs w:val="30"/>
        </w:rPr>
        <w:t>理化指标：</w:t>
      </w:r>
    </w:p>
    <w:p>
      <w:pPr>
        <w:spacing w:after="0" w:line="600" w:lineRule="exact"/>
        <w:ind w:left="-141" w:leftChars="-64" w:firstLine="900" w:firstLineChars="300"/>
        <w:jc w:val="both"/>
        <w:rPr>
          <w:rFonts w:asciiTheme="minorEastAsia" w:hAnsiTheme="minorEastAsia" w:eastAsiaTheme="minorEastAsia"/>
          <w:snapToGrid w:val="0"/>
          <w:color w:val="000000"/>
          <w:sz w:val="30"/>
          <w:szCs w:val="30"/>
        </w:rPr>
      </w:pPr>
      <w:r>
        <w:rPr>
          <w:rFonts w:hint="eastAsia" w:cs="Courier New" w:asciiTheme="majorEastAsia" w:hAnsiTheme="majorEastAsia" w:eastAsiaTheme="majorEastAsia"/>
          <w:kern w:val="2"/>
          <w:sz w:val="30"/>
          <w:szCs w:val="30"/>
        </w:rPr>
        <w:t>确定了可溶性固形物、总酸量、白藜芦醇、花青素、糖酸比等5个指标，其中花青素的指标值参考了近3年辖区葡萄检测结果值确定。</w:t>
      </w:r>
    </w:p>
    <w:p>
      <w:pPr>
        <w:spacing w:after="0" w:line="600" w:lineRule="exact"/>
        <w:ind w:firstLine="321" w:firstLineChars="100"/>
        <w:jc w:val="both"/>
        <w:rPr>
          <w:rFonts w:ascii="仿宋" w:hAnsi="仿宋" w:eastAsia="仿宋"/>
          <w:b/>
          <w:bCs/>
          <w:sz w:val="32"/>
          <w:szCs w:val="32"/>
        </w:rPr>
      </w:pPr>
      <w:r>
        <w:rPr>
          <w:rFonts w:hint="eastAsia" w:ascii="仿宋" w:hAnsi="仿宋" w:eastAsia="仿宋"/>
          <w:b/>
          <w:bCs/>
          <w:sz w:val="32"/>
          <w:szCs w:val="32"/>
        </w:rPr>
        <w:t>六、各项指标的确定和依据说明</w:t>
      </w:r>
    </w:p>
    <w:p>
      <w:pPr>
        <w:spacing w:after="0" w:line="600" w:lineRule="exact"/>
        <w:ind w:left="-141" w:leftChars="-64" w:firstLine="900" w:firstLineChars="300"/>
        <w:jc w:val="both"/>
        <w:rPr>
          <w:rFonts w:hint="eastAsia" w:cs="Courier New" w:asciiTheme="majorEastAsia" w:hAnsiTheme="majorEastAsia" w:eastAsiaTheme="majorEastAsia"/>
          <w:kern w:val="2"/>
          <w:sz w:val="30"/>
          <w:szCs w:val="30"/>
        </w:rPr>
      </w:pPr>
      <w:r>
        <w:rPr>
          <w:rFonts w:hint="eastAsia" w:cs="Courier New" w:asciiTheme="majorEastAsia" w:hAnsiTheme="majorEastAsia" w:eastAsiaTheme="majorEastAsia"/>
          <w:kern w:val="2"/>
          <w:sz w:val="30"/>
          <w:szCs w:val="30"/>
        </w:rPr>
        <w:t>根据原国家质量监督检验检疫总局《地理标志产品保护规定》《标准化工作导则 第一部分：标准的结构和编写规则》《地理标志产品标准通用要求》规定及相关标准的要求，结合国家知识产权局发布的《湘珍珠葡萄地理标志产品保护要求》确定本标准的指标。</w:t>
      </w:r>
    </w:p>
    <w:p>
      <w:pPr>
        <w:spacing w:after="0" w:line="600" w:lineRule="exact"/>
        <w:ind w:firstLine="321" w:firstLineChars="100"/>
        <w:jc w:val="both"/>
        <w:rPr>
          <w:rFonts w:hint="eastAsia" w:ascii="仿宋" w:hAnsi="仿宋" w:eastAsia="仿宋"/>
          <w:b/>
          <w:bCs/>
          <w:sz w:val="32"/>
          <w:szCs w:val="32"/>
        </w:rPr>
      </w:pPr>
      <w:r>
        <w:rPr>
          <w:rFonts w:hint="eastAsia" w:ascii="仿宋" w:hAnsi="仿宋" w:eastAsia="仿宋"/>
          <w:b/>
          <w:bCs/>
          <w:sz w:val="32"/>
          <w:szCs w:val="32"/>
        </w:rPr>
        <w:t>七、本标准于其他标准的关系</w:t>
      </w:r>
    </w:p>
    <w:p>
      <w:pPr>
        <w:spacing w:after="0" w:line="600" w:lineRule="exact"/>
        <w:ind w:firstLine="450" w:firstLineChars="15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目前，我国现有标准体系中，在国家标准层面还没有与相关的标准，也没有其他省市发布地方标准。</w:t>
      </w:r>
    </w:p>
    <w:p>
      <w:pPr>
        <w:spacing w:after="0" w:line="600" w:lineRule="exact"/>
        <w:ind w:firstLine="450" w:firstLineChars="15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在标准编制过程中，尽量直接引用的方式或修改引用相关国家标准、行业标准主要技术内容，确保与相关国家标准、行业标准相协调、相衔接。</w:t>
      </w:r>
    </w:p>
    <w:p>
      <w:pPr>
        <w:spacing w:after="0" w:line="600" w:lineRule="exact"/>
        <w:ind w:firstLine="321" w:firstLineChars="100"/>
        <w:jc w:val="both"/>
        <w:rPr>
          <w:rFonts w:hint="eastAsia" w:ascii="仿宋" w:hAnsi="仿宋" w:eastAsia="仿宋"/>
          <w:b/>
          <w:bCs/>
          <w:sz w:val="32"/>
          <w:szCs w:val="32"/>
        </w:rPr>
      </w:pPr>
      <w:r>
        <w:rPr>
          <w:rFonts w:hint="eastAsia" w:ascii="仿宋" w:hAnsi="仿宋" w:eastAsia="仿宋"/>
          <w:b/>
          <w:bCs/>
          <w:sz w:val="32"/>
          <w:szCs w:val="32"/>
        </w:rPr>
        <w:t>八、与有关的法律、法规和强制性国家标准、行业标准的关系</w:t>
      </w:r>
    </w:p>
    <w:p>
      <w:pPr>
        <w:spacing w:after="0" w:line="600" w:lineRule="exact"/>
        <w:ind w:firstLine="450" w:firstLineChars="15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1、遵循《中华人民共和国标准化法》和《地理标志产品标准通用要求》等部门规章。</w:t>
      </w:r>
    </w:p>
    <w:p>
      <w:pPr>
        <w:spacing w:after="0" w:line="600" w:lineRule="exact"/>
        <w:ind w:firstLine="450" w:firstLineChars="15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2、本标准中计量单位采用法定计量单位。</w:t>
      </w:r>
    </w:p>
    <w:p>
      <w:pPr>
        <w:spacing w:after="0" w:line="600" w:lineRule="exact"/>
        <w:ind w:firstLine="450" w:firstLineChars="15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3、本标准的格式，编制和表达方法，按国家标准的要求制订。</w:t>
      </w:r>
    </w:p>
    <w:p>
      <w:pPr>
        <w:spacing w:after="0" w:line="600" w:lineRule="exact"/>
        <w:jc w:val="both"/>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4、本标准与现行法律、法规和强制性标准没有冲突。</w:t>
      </w:r>
    </w:p>
    <w:p>
      <w:pPr>
        <w:spacing w:after="0" w:line="600" w:lineRule="exact"/>
        <w:ind w:firstLine="321" w:firstLineChars="100"/>
        <w:jc w:val="both"/>
        <w:rPr>
          <w:rFonts w:ascii="仿宋" w:hAnsi="仿宋" w:eastAsia="仿宋"/>
          <w:b/>
          <w:bCs/>
          <w:sz w:val="32"/>
          <w:szCs w:val="32"/>
        </w:rPr>
      </w:pPr>
      <w:r>
        <w:rPr>
          <w:rFonts w:hint="eastAsia" w:ascii="仿宋" w:hAnsi="仿宋" w:eastAsia="仿宋"/>
          <w:b/>
          <w:bCs/>
          <w:sz w:val="32"/>
          <w:szCs w:val="32"/>
        </w:rPr>
        <w:t>九、标准在编写过程中意见分歧情况</w:t>
      </w:r>
    </w:p>
    <w:p>
      <w:pPr>
        <w:spacing w:after="0" w:line="600" w:lineRule="exact"/>
        <w:ind w:firstLine="60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本标准在编写过程中没有重大分歧。</w:t>
      </w:r>
    </w:p>
    <w:p>
      <w:pPr>
        <w:spacing w:after="0" w:line="600" w:lineRule="exact"/>
        <w:ind w:firstLine="321" w:firstLineChars="100"/>
        <w:jc w:val="both"/>
        <w:rPr>
          <w:rFonts w:hint="eastAsia" w:ascii="仿宋" w:hAnsi="仿宋" w:eastAsia="仿宋"/>
          <w:b/>
          <w:bCs/>
          <w:sz w:val="32"/>
          <w:szCs w:val="32"/>
        </w:rPr>
      </w:pPr>
      <w:r>
        <w:rPr>
          <w:rFonts w:hint="eastAsia" w:ascii="仿宋" w:hAnsi="仿宋" w:eastAsia="仿宋"/>
          <w:b/>
          <w:bCs/>
          <w:sz w:val="32"/>
          <w:szCs w:val="32"/>
        </w:rPr>
        <w:t>十、作为强制性标准或推荐性标准的建议</w:t>
      </w:r>
    </w:p>
    <w:p>
      <w:pPr>
        <w:spacing w:after="0" w:line="600" w:lineRule="exact"/>
        <w:ind w:firstLine="60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根据《地理标志产品标准通用要求》的规定要求，建议作为推荐性标准。</w:t>
      </w:r>
    </w:p>
    <w:p>
      <w:pPr>
        <w:spacing w:after="0" w:line="600" w:lineRule="exact"/>
        <w:ind w:firstLine="321" w:firstLineChars="100"/>
        <w:jc w:val="both"/>
        <w:rPr>
          <w:rFonts w:hint="eastAsia" w:ascii="仿宋" w:hAnsi="仿宋" w:eastAsia="仿宋"/>
          <w:b/>
          <w:bCs/>
          <w:sz w:val="32"/>
          <w:szCs w:val="32"/>
        </w:rPr>
      </w:pPr>
      <w:r>
        <w:rPr>
          <w:rFonts w:hint="eastAsia" w:ascii="仿宋" w:hAnsi="仿宋" w:eastAsia="仿宋"/>
          <w:b/>
          <w:bCs/>
          <w:sz w:val="32"/>
          <w:szCs w:val="32"/>
        </w:rPr>
        <w:t>十一、贯彻标准的要求和措施建议（包括组织措施、技术措施、过渡方法等内容）</w:t>
      </w:r>
    </w:p>
    <w:p>
      <w:pPr>
        <w:spacing w:after="0" w:line="600" w:lineRule="exact"/>
        <w:ind w:firstLine="60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建议在本标准颁布后，及时组织有关县市标准管理部门，广泛宣传《地理标志产品 湘珍珠葡萄》标准，同时举办由生产、经营单位参加的有关本标准实施培训班。通过组织实施该标准，规范地理标志产品湘珍珠葡萄的栽培技术和产品质量技术要求，确保湘珍珠葡萄的质量安全及其质量特色符合地理标志产品保护的要求，进而提升湘珍珠葡萄品牌价值和产品附加值，促进我县经济发展和农民增产、增收。</w:t>
      </w:r>
    </w:p>
    <w:p>
      <w:pPr>
        <w:spacing w:after="0" w:line="600" w:lineRule="exact"/>
        <w:ind w:firstLine="321" w:firstLineChars="100"/>
        <w:jc w:val="both"/>
        <w:rPr>
          <w:rFonts w:hint="eastAsia" w:ascii="仿宋" w:hAnsi="仿宋" w:eastAsia="仿宋"/>
          <w:b/>
          <w:bCs/>
          <w:sz w:val="32"/>
          <w:szCs w:val="32"/>
        </w:rPr>
      </w:pPr>
      <w:r>
        <w:rPr>
          <w:rFonts w:hint="eastAsia" w:ascii="仿宋" w:hAnsi="仿宋" w:eastAsia="仿宋"/>
          <w:b/>
          <w:bCs/>
          <w:sz w:val="32"/>
          <w:szCs w:val="32"/>
        </w:rPr>
        <w:t>十二、废止现行有关标志的建议</w:t>
      </w:r>
    </w:p>
    <w:p>
      <w:pPr>
        <w:spacing w:after="0" w:line="600" w:lineRule="exact"/>
        <w:ind w:firstLine="600"/>
        <w:jc w:val="both"/>
        <w:rPr>
          <w:rFonts w:hint="eastAsia" w:asciiTheme="majorEastAsia" w:hAnsiTheme="majorEastAsia" w:eastAsiaTheme="majorEastAsia"/>
          <w:sz w:val="30"/>
          <w:szCs w:val="30"/>
        </w:rPr>
      </w:pPr>
      <w:r>
        <w:rPr>
          <w:rFonts w:hint="eastAsia" w:asciiTheme="majorEastAsia" w:hAnsiTheme="majorEastAsia" w:eastAsiaTheme="majorEastAsia"/>
          <w:sz w:val="30"/>
          <w:szCs w:val="30"/>
        </w:rPr>
        <w:t>无。</w:t>
      </w:r>
    </w:p>
    <w:p>
      <w:pPr>
        <w:spacing w:after="0" w:line="600" w:lineRule="exact"/>
        <w:ind w:firstLine="321" w:firstLineChars="100"/>
        <w:jc w:val="both"/>
        <w:rPr>
          <w:rFonts w:hint="eastAsia" w:ascii="仿宋" w:hAnsi="仿宋" w:eastAsia="仿宋"/>
          <w:b/>
          <w:bCs/>
          <w:sz w:val="32"/>
          <w:szCs w:val="32"/>
        </w:rPr>
      </w:pPr>
      <w:r>
        <w:rPr>
          <w:rFonts w:hint="eastAsia" w:ascii="仿宋" w:hAnsi="仿宋" w:eastAsia="仿宋"/>
          <w:b/>
          <w:bCs/>
          <w:sz w:val="32"/>
          <w:szCs w:val="32"/>
        </w:rPr>
        <w:t>十三、其他应予说明的事项</w:t>
      </w:r>
    </w:p>
    <w:p>
      <w:pPr>
        <w:spacing w:after="0" w:line="600" w:lineRule="exact"/>
        <w:ind w:firstLine="600"/>
        <w:jc w:val="both"/>
        <w:rPr>
          <w:rFonts w:asciiTheme="majorEastAsia" w:hAnsiTheme="majorEastAsia" w:eastAsiaTheme="majorEastAsia"/>
          <w:sz w:val="30"/>
          <w:szCs w:val="30"/>
        </w:rPr>
      </w:pPr>
      <w:r>
        <w:rPr>
          <w:rFonts w:hint="eastAsia" w:asciiTheme="majorEastAsia" w:hAnsiTheme="majorEastAsia" w:eastAsiaTheme="majorEastAsia"/>
          <w:sz w:val="30"/>
          <w:szCs w:val="30"/>
        </w:rPr>
        <w:t>无。</w:t>
      </w:r>
    </w:p>
    <w:p>
      <w:pPr>
        <w:pStyle w:val="2"/>
        <w:adjustRightInd w:val="0"/>
        <w:snapToGrid w:val="0"/>
        <w:spacing w:line="600" w:lineRule="exact"/>
        <w:outlineLvl w:val="0"/>
        <w:rPr>
          <w:rFonts w:ascii="仿宋_GB2312" w:hAnsi="宋体" w:eastAsia="仿宋_GB2312" w:cs="宋体"/>
          <w:color w:val="000000"/>
          <w:sz w:val="32"/>
          <w:szCs w:val="32"/>
        </w:rPr>
      </w:pPr>
      <w:r>
        <w:rPr>
          <w:rFonts w:hint="eastAsia" w:ascii="仿宋_GB2312" w:hAnsi="宋体" w:eastAsia="仿宋_GB2312"/>
          <w:b/>
          <w:sz w:val="32"/>
          <w:szCs w:val="32"/>
        </w:rPr>
        <w:t xml:space="preserve">    </w:t>
      </w:r>
    </w:p>
    <w:p>
      <w:pPr>
        <w:spacing w:after="0" w:line="600" w:lineRule="exact"/>
        <w:ind w:firstLine="360"/>
        <w:jc w:val="both"/>
        <w:rPr>
          <w:rFonts w:ascii="仿宋_GB2312" w:hAnsi="宋体" w:eastAsia="仿宋_GB2312" w:cs="宋体"/>
          <w:color w:val="000000"/>
          <w:sz w:val="32"/>
          <w:szCs w:val="32"/>
        </w:rPr>
      </w:pPr>
    </w:p>
    <w:p>
      <w:pPr>
        <w:spacing w:after="0" w:line="600" w:lineRule="exact"/>
        <w:ind w:firstLine="360"/>
        <w:jc w:val="both"/>
        <w:rPr>
          <w:rFonts w:ascii="仿宋_GB2312" w:hAnsi="宋体" w:eastAsia="仿宋_GB2312" w:cs="宋体"/>
          <w:color w:val="000000"/>
          <w:sz w:val="32"/>
          <w:szCs w:val="32"/>
        </w:rPr>
      </w:pPr>
    </w:p>
    <w:p>
      <w:pPr>
        <w:pStyle w:val="2"/>
        <w:adjustRightInd w:val="0"/>
        <w:snapToGrid w:val="0"/>
        <w:spacing w:line="600" w:lineRule="exact"/>
        <w:ind w:firstLine="1120" w:firstLineChars="350"/>
        <w:jc w:val="right"/>
        <w:rPr>
          <w:rFonts w:asciiTheme="majorEastAsia" w:hAnsiTheme="majorEastAsia" w:eastAsiaTheme="majorEastAsia"/>
          <w:sz w:val="32"/>
          <w:szCs w:val="32"/>
        </w:rPr>
      </w:pPr>
      <w:r>
        <w:rPr>
          <w:rFonts w:hint="eastAsia" w:asciiTheme="majorEastAsia" w:hAnsiTheme="majorEastAsia" w:eastAsiaTheme="majorEastAsia"/>
          <w:sz w:val="32"/>
          <w:szCs w:val="32"/>
        </w:rPr>
        <w:t>《地理标志产品  湘珍珠葡萄》地方标准编写组</w:t>
      </w:r>
    </w:p>
    <w:p>
      <w:pPr>
        <w:pStyle w:val="2"/>
        <w:tabs>
          <w:tab w:val="left" w:pos="4270"/>
        </w:tabs>
        <w:wordWrap w:val="0"/>
        <w:adjustRightInd w:val="0"/>
        <w:snapToGrid w:val="0"/>
        <w:spacing w:line="600" w:lineRule="exact"/>
        <w:ind w:right="480"/>
        <w:jc w:val="right"/>
        <w:rPr>
          <w:rFonts w:asciiTheme="majorEastAsia" w:hAnsiTheme="majorEastAsia" w:eastAsiaTheme="majorEastAsia"/>
        </w:rPr>
      </w:pPr>
      <w:r>
        <w:rPr>
          <w:rFonts w:hint="eastAsia" w:asciiTheme="majorEastAsia" w:hAnsiTheme="majorEastAsia" w:eastAsiaTheme="majorEastAsia"/>
          <w:sz w:val="32"/>
          <w:szCs w:val="32"/>
        </w:rPr>
        <w:tab/>
      </w:r>
      <w:r>
        <w:rPr>
          <w:rFonts w:hint="eastAsia" w:asciiTheme="majorEastAsia" w:hAnsiTheme="majorEastAsia" w:eastAsiaTheme="majorEastAsia"/>
          <w:sz w:val="32"/>
          <w:szCs w:val="32"/>
        </w:rPr>
        <w:t xml:space="preserve">  二〇二一年十一月十日</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2AB"/>
    <w:multiLevelType w:val="multilevel"/>
    <w:tmpl w:val="10AE12AB"/>
    <w:lvl w:ilvl="0" w:tentative="0">
      <w:start w:val="1"/>
      <w:numFmt w:val="decimal"/>
      <w:lvlText w:val="%1、"/>
      <w:lvlJc w:val="left"/>
      <w:pPr>
        <w:ind w:left="1520" w:hanging="72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381"/>
    <w:rsid w:val="00025680"/>
    <w:rsid w:val="00067F8A"/>
    <w:rsid w:val="0007177C"/>
    <w:rsid w:val="000E610B"/>
    <w:rsid w:val="0012504C"/>
    <w:rsid w:val="001462AA"/>
    <w:rsid w:val="00160223"/>
    <w:rsid w:val="001B04C9"/>
    <w:rsid w:val="001D58F9"/>
    <w:rsid w:val="001E391A"/>
    <w:rsid w:val="0029738B"/>
    <w:rsid w:val="00323B43"/>
    <w:rsid w:val="0036445D"/>
    <w:rsid w:val="0037238B"/>
    <w:rsid w:val="003847AD"/>
    <w:rsid w:val="00387A83"/>
    <w:rsid w:val="003D37D8"/>
    <w:rsid w:val="00426133"/>
    <w:rsid w:val="00432B9F"/>
    <w:rsid w:val="0043402F"/>
    <w:rsid w:val="004358AB"/>
    <w:rsid w:val="004C17AB"/>
    <w:rsid w:val="004F7EC8"/>
    <w:rsid w:val="0050594B"/>
    <w:rsid w:val="00516966"/>
    <w:rsid w:val="00517ACF"/>
    <w:rsid w:val="00587764"/>
    <w:rsid w:val="005953E5"/>
    <w:rsid w:val="005A59C3"/>
    <w:rsid w:val="005B3D92"/>
    <w:rsid w:val="0061487C"/>
    <w:rsid w:val="00661415"/>
    <w:rsid w:val="00680EA5"/>
    <w:rsid w:val="006A3D28"/>
    <w:rsid w:val="006C6118"/>
    <w:rsid w:val="00703948"/>
    <w:rsid w:val="00756B63"/>
    <w:rsid w:val="007E44EC"/>
    <w:rsid w:val="007E5511"/>
    <w:rsid w:val="00814732"/>
    <w:rsid w:val="00826CC7"/>
    <w:rsid w:val="008551AD"/>
    <w:rsid w:val="008633D5"/>
    <w:rsid w:val="00877026"/>
    <w:rsid w:val="00880B26"/>
    <w:rsid w:val="008B7726"/>
    <w:rsid w:val="008D57F7"/>
    <w:rsid w:val="009252CF"/>
    <w:rsid w:val="00937FBF"/>
    <w:rsid w:val="009506D6"/>
    <w:rsid w:val="00950B19"/>
    <w:rsid w:val="00992CF0"/>
    <w:rsid w:val="0099551E"/>
    <w:rsid w:val="009C367A"/>
    <w:rsid w:val="00A50561"/>
    <w:rsid w:val="00A70E42"/>
    <w:rsid w:val="00A82489"/>
    <w:rsid w:val="00A836A1"/>
    <w:rsid w:val="00AA048C"/>
    <w:rsid w:val="00B10329"/>
    <w:rsid w:val="00B77806"/>
    <w:rsid w:val="00B8793F"/>
    <w:rsid w:val="00BB1536"/>
    <w:rsid w:val="00BD0C60"/>
    <w:rsid w:val="00BD4AAD"/>
    <w:rsid w:val="00C84747"/>
    <w:rsid w:val="00CC2570"/>
    <w:rsid w:val="00CC6BB8"/>
    <w:rsid w:val="00CF40A9"/>
    <w:rsid w:val="00D2013C"/>
    <w:rsid w:val="00D31D50"/>
    <w:rsid w:val="00D5558B"/>
    <w:rsid w:val="00DD4354"/>
    <w:rsid w:val="00E212ED"/>
    <w:rsid w:val="00EF4CAB"/>
    <w:rsid w:val="00F33117"/>
    <w:rsid w:val="00F423B0"/>
    <w:rsid w:val="00F52503"/>
    <w:rsid w:val="00FB7F9E"/>
    <w:rsid w:val="00FE0038"/>
    <w:rsid w:val="4A92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3"/>
    <w:uiPriority w:val="99"/>
    <w:pPr>
      <w:widowControl w:val="0"/>
      <w:adjustRightInd/>
      <w:snapToGrid/>
      <w:spacing w:after="0"/>
      <w:jc w:val="both"/>
    </w:pPr>
    <w:rPr>
      <w:rFonts w:ascii="宋体" w:hAnsi="Courier New" w:eastAsia="宋体" w:cs="Courier New"/>
      <w:kern w:val="2"/>
      <w:sz w:val="21"/>
      <w:szCs w:val="21"/>
    </w:rPr>
  </w:style>
  <w:style w:type="paragraph" w:styleId="3">
    <w:name w:val="Balloon Text"/>
    <w:basedOn w:val="1"/>
    <w:link w:val="16"/>
    <w:unhideWhenUsed/>
    <w:uiPriority w:val="99"/>
    <w:pPr>
      <w:spacing w:after="0"/>
    </w:pPr>
    <w:rPr>
      <w:sz w:val="18"/>
      <w:szCs w:val="18"/>
    </w:rPr>
  </w:style>
  <w:style w:type="paragraph" w:styleId="4">
    <w:name w:val="footer"/>
    <w:basedOn w:val="1"/>
    <w:link w:val="11"/>
    <w:uiPriority w:val="99"/>
    <w:pPr>
      <w:tabs>
        <w:tab w:val="center" w:pos="4153"/>
        <w:tab w:val="right" w:pos="8306"/>
      </w:tabs>
    </w:pPr>
    <w:rPr>
      <w:rFonts w:cs="Times New Roman"/>
      <w:sz w:val="18"/>
      <w:szCs w:val="18"/>
    </w:rPr>
  </w:style>
  <w:style w:type="paragraph" w:styleId="5">
    <w:name w:val="header"/>
    <w:basedOn w:val="1"/>
    <w:link w:val="15"/>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basedOn w:val="7"/>
    <w:unhideWhenUsed/>
    <w:qFormat/>
    <w:uiPriority w:val="99"/>
    <w:rPr>
      <w:color w:val="0000FF"/>
      <w:u w:val="single"/>
    </w:rPr>
  </w:style>
  <w:style w:type="table" w:styleId="10">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脚 Char"/>
    <w:basedOn w:val="7"/>
    <w:link w:val="4"/>
    <w:uiPriority w:val="99"/>
    <w:rPr>
      <w:rFonts w:ascii="Tahoma" w:hAnsi="Tahoma" w:cs="Times New Roman"/>
      <w:sz w:val="18"/>
      <w:szCs w:val="18"/>
    </w:rPr>
  </w:style>
  <w:style w:type="paragraph" w:customStyle="1" w:styleId="12">
    <w:name w:val="段"/>
    <w:link w:val="14"/>
    <w:uiPriority w:val="99"/>
    <w:pPr>
      <w:autoSpaceDE w:val="0"/>
      <w:autoSpaceDN w:val="0"/>
      <w:spacing w:after="0" w:line="240" w:lineRule="auto"/>
      <w:ind w:firstLine="200" w:firstLineChars="200"/>
      <w:jc w:val="both"/>
    </w:pPr>
    <w:rPr>
      <w:rFonts w:ascii="宋体" w:hAnsi="Times New Roman" w:eastAsia="宋体" w:cs="Times New Roman"/>
      <w:sz w:val="21"/>
      <w:szCs w:val="20"/>
      <w:lang w:val="en-US" w:eastAsia="zh-CN" w:bidi="ar-SA"/>
    </w:rPr>
  </w:style>
  <w:style w:type="character" w:customStyle="1" w:styleId="13">
    <w:name w:val="纯文本 Char"/>
    <w:basedOn w:val="7"/>
    <w:link w:val="2"/>
    <w:uiPriority w:val="99"/>
    <w:rPr>
      <w:rFonts w:ascii="宋体" w:hAnsi="Courier New" w:eastAsia="宋体" w:cs="Courier New"/>
      <w:kern w:val="2"/>
      <w:sz w:val="21"/>
      <w:szCs w:val="21"/>
    </w:rPr>
  </w:style>
  <w:style w:type="character" w:customStyle="1" w:styleId="14">
    <w:name w:val="段 Char"/>
    <w:basedOn w:val="7"/>
    <w:link w:val="12"/>
    <w:locked/>
    <w:uiPriority w:val="99"/>
    <w:rPr>
      <w:rFonts w:ascii="宋体" w:hAnsi="Times New Roman" w:eastAsia="宋体" w:cs="Times New Roman"/>
      <w:sz w:val="21"/>
      <w:szCs w:val="20"/>
    </w:rPr>
  </w:style>
  <w:style w:type="character" w:customStyle="1" w:styleId="15">
    <w:name w:val="页眉 Char"/>
    <w:basedOn w:val="7"/>
    <w:link w:val="5"/>
    <w:qFormat/>
    <w:uiPriority w:val="99"/>
    <w:rPr>
      <w:rFonts w:ascii="Tahoma" w:hAnsi="Tahoma"/>
      <w:sz w:val="18"/>
      <w:szCs w:val="18"/>
    </w:rPr>
  </w:style>
  <w:style w:type="character" w:customStyle="1" w:styleId="16">
    <w:name w:val="批注框文本 Char"/>
    <w:basedOn w:val="7"/>
    <w:link w:val="3"/>
    <w:semiHidden/>
    <w:uiPriority w:val="99"/>
    <w:rPr>
      <w:rFonts w:ascii="Tahoma" w:hAnsi="Tahoma"/>
      <w:sz w:val="18"/>
      <w:szCs w:val="18"/>
    </w:rPr>
  </w:style>
  <w:style w:type="character" w:customStyle="1" w:styleId="17">
    <w:name w:val="description"/>
    <w:basedOn w:val="7"/>
    <w:uiPriority w:val="0"/>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1364</Words>
  <Characters>1487</Characters>
  <Lines>123</Lines>
  <Paragraphs>178</Paragraphs>
  <TotalTime>567</TotalTime>
  <ScaleCrop>false</ScaleCrop>
  <LinksUpToDate>false</LinksUpToDate>
  <CharactersWithSpaces>2673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2018-03-05T10:51:00Z</dcterms:created>
  <dc:creator>Administrator</dc:creator>
  <cp:lastModifiedBy>Administrator</cp:lastModifiedBy>
  <cp:lastPrinted>2018-03-12T05:46:00Z</cp:lastPrinted>
  <dcterms:modified xsi:type="dcterms:W3CDTF">2021-11-15T00:43:09Z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