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ind w:firstLine="960" w:firstLineChars="30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szCs w:val="32"/>
        </w:rPr>
        <w:t xml:space="preserve">           </w:t>
      </w:r>
      <w:r>
        <w:rPr>
          <w:rFonts w:hint="eastAsia" w:ascii="宋体" w:hAnsi="宋体" w:eastAsia="宋体" w:cs="宋体"/>
          <w:b/>
          <w:bCs/>
          <w:szCs w:val="32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本次检验项目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jc w:val="both"/>
        <w:rPr>
          <w:rFonts w:hAnsi="黑体" w:eastAsia="黑体"/>
          <w:szCs w:val="32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一、餐饮食品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、食品整治办[2008]3号《食品中可能违法添加的非食用物质和易滥用的食品添加剂品种名单(第一批)》、GB 2762-2017《食品安全国家标准 食品中污染物限量》、GB 10136-2015《食品安全国家标准 动物性水产制品》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、食品整治办[2009]72 号 关于印发《食品中可能违法添加的非食用物质和易滥用的食品添加剂名单（第三批）》的通知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发酵面制品(自制)检验项目包括苯甲酸及其钠盐(以苯甲酸计)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、山梨酸及其钾盐(以山梨酸计)、糖精钠(以糖精计)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2.酱腌菜(餐饮)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检验项目包括亚硝酸盐(以NaNO₂计)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3.凉皮类(餐饮)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检验项目包括甲醛次硫酸氢钠(以甲醛计)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、铅(以Pb计)。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4.米粉制品(餐饮)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检验项目包括二氧化硫残留量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、二氧化钛、滑石粉、甲醛次硫酸氢钠（以甲醛计）、铅(以Pb计)。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5.肉冻、皮冻(自制)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铬(以Cr计)。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6.生湿面制品(餐饮)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、二氧化钛、滑石粉、甲醛次硫酸氢钠(以甲醛计)、铅(以Pb计)、山梨酸及其钾盐(以山梨酸计)、脱氢乙酸及其钠盐(以脱氢乙酸计)。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7.生食动物性水产品(自制)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检验项目包括吸虫囊蚴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、线虫幼虫、绦虫裂头蚴。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8.油炸面制品(自制)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二、茶叶及相关制品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2763-2019《食品安全国家标准 食品中农药最大残留限量》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、产品明示标准及质量要求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代用茶检验项目包括铅(以Pb计)、吡虫啉、井冈霉素。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三、方便食品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、GB 19640-2016《食品安全国家标准 冲调谷物制品》、GB 29921-2013《食品安全国家标准 食品中致病菌限量》、产品明示标准和质量要求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方便粥、方便盒饭、冷面及其他熟制方便食品等检验项目包括酸价(以脂肪计)、过氧化值(以脂肪计)、铅(以Pb计)、苯甲酸及其钠盐(以苯甲酸计)、山梨酸及其钾盐(以山梨酸计)、糖精钠(以糖精计)、菌落总数、大肠菌群、霉菌、沙门氏菌、金黄色葡萄球菌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四、蜂产品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9697-2008《蜂王浆》。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蜂王浆(含蜂王浆冻干粉)检验项目包括10-羟基-2-癸烯酸、酸度(1mol/LNaOH)。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五、酒类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、产品明示标准及质量要求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果酒检验项目包括酒精度、苯甲酸及其钠盐(以苯甲酸计)、糖精钠(以糖精计)。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六、粮食加工品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2762-2017《食品安全国家标准 食品中污染物限量》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、GB 2761-2017《食品安全国家标准 食品中真菌毒素限量》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1.谷物加工品检验项目包括铅(以Pb计)、镉(以Cd计)、黄曲霉毒素B₁。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2.玉米粉、玉米片、玉米渣检验项目包括黄曲霉毒素B₁、赭曲霉毒素A、玉米赤霉烯酮。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七、肉制品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2762-2017《食品安全国家标准 食品中污染物限量》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、整顿办函[2011]1号《食品中可能违法添加的非食用物质和易滥用的食品添加剂品种名单(第五批)》、GB 2760-2014《食品安全国家标准 食品添加剂使用标准》、GB 2726-2016《食品安全国家标准 熟肉制品》、GB 29921-2013《食品安全国家标准 食品中致病菌限量》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熟肉干制品检验项目包括苯甲酸及其钠盐(以苯甲酸计)、大肠埃希氏菌O157:H7、大肠菌群、单核细胞增生李斯特氏菌、镉(以Cd计)、铬(以Cr计)、金黄色葡萄球菌、菌落总数、氯霉素、铅(以Pb计)、沙门氏菌、山梨酸及其钾盐(以山梨酸计)、脱氢乙酸及其钠盐(以脱氢乙酸计)、胭脂红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八、乳制品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19302-2010《食品安全国家标准 发酵乳》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发酵乳检验项目包括脂肪、蛋白质、酸度、三聚氰胺、大肠菌群、酵母、霉菌、金黄色葡萄球菌、沙门氏菌、乳酸菌数。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九、食用农产品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2707-2016《食品安全国家标准 鲜(冻)畜、禽产品》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、GB 2733-2015《食品安全国家标准 鲜、冻动物性水产品》、GB 2762-2017《食品安全国家标准 食品中污染物限量》、GB 2763-2019《食品安全国家标准 食品中农药最大残留限量》、GB 31650-2019《食品安全国家标准 食品中兽药最大残留限量》、农业部公告第560号《兽药地方标准废止目录》、农业农村部公告 第250号《食品动物中禁止使用的药品及其他化合物清单》、整顿办函[2010]50号《食品中可能违法添加的非食用物质和易滥用的食品添加剂名单(第四批)》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.菠菜检验项目包括阿维菌素、敌敌畏、毒死蜱、氟虫腈、镉(以Cd计)、铬(以Cr计)、甲氨基阿维菌素苯甲酸盐、甲拌磷、甲基异柳磷、甲氰菊酯、克百威、氯氟氰菊酯和高效氯氟氰菊酯、氯氰菊酯和高效氯氰菊酯、灭幼脲、铅(以Pb计)、噻虫嗪、霜霉威和霜霉威盐酸盐、水胺硫磷、涕灭威、氧乐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2.菜豆检验项目包括吡虫啉、多菌灵、氟虫腈、甲胺磷、克百威、氯氟氰菊酯和高效氯氟氰菊酯、灭蝇胺、水胺硫磷、涕灭威、溴氰菊酯、氧乐果。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3.淡水虾检验项目包括镉(以Cd计)、孔雀石绿、氯霉素、呋喃唑酮代谢物、呋喃妥因代谢物、恩诺沙星、土霉素/金霉素/四环素(组合含量)、五氯酚酸钠(以五氯酚计)。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4.淡水鱼检验项目包括挥发性盐基氮、孔雀石绿、氯霉素、氟苯尼考、呋喃唑酮代谢物、呋喃西林代谢物、恩诺沙星、磺胺类(总量)、甲氧苄啶、地西泮、五氯酚酸钠(以五氯酚计)、氯氰菊酯、溴氰菊酯。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5.柑、橘检验项目包括苯醚甲环唑、丙溴磷、克百威、联苯菊酯、氯唑磷、三唑磷、杀虫脒、水胺硫磷、氧乐果、氯氟氰菊酯和高效氯氟氰菊酯、甲拌磷。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6.海水鱼检验项目包括挥发性盐基氮、组胺、镉(以Cd计)、孔雀石绿、氯霉素、呋喃唑酮代谢物、呋喃西林代谢物、恩诺沙星、土霉素/金霉素/四环素(组合含量)、磺胺类(总量)、甲氧苄啶、甲硝唑、五氯酚酸钠(以五氯酚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7.黄瓜检验项目包括阿维菌素、哒螨灵、敌敌畏、毒死蜱、多菌灵、氟虫腈、腐霉利、甲氨基阿维菌素苯甲酸盐、克百威、噻虫嗪、氧乐果、乙螨唑、异丙威。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8.鸡肉检验项目包括挥发性盐基氮、恩诺沙星、沙拉沙星、替米考星、呋喃唑酮代谢物、呋喃西林代谢物、呋喃它酮代谢物、磺胺类(总量)、甲氧苄啶、氯霉素、氟苯尼考、五氯酚酸钠(以五氯酚计)、多西环素、土霉素、四环素、甲硝唑、金刚烷胺、尼卡巴嗪、土霉素/金霉素/四环素(组合含量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9.姜检验项目包括铅(以Pb计)、镉(以Cd计)、吡虫啉、甲胺磷、甲拌磷、克百威、氯氟氰菊酯和高效氯氟氰菊酯、氯氰菊酯和高效氯氰菊酯、噻虫胺、噻虫嗪、氧乐果。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10.豇豆检验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水胺硫磷、氧乐果、乙酰甲胺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11.韭菜检验项目包括铅(以Pb计)、镉(以Cd计)、阿维菌素、敌敌畏、啶虫脒、毒死蜱、多菌灵、二甲戊灵、氟虫腈、腐霉利、甲胺磷、甲拌磷、甲基异柳磷、克百威、氯氟氰菊酯和高效氯氟氰菊酯、氯氰菊酯和高效氯氰菊酯、灭线磷、水胺硫磷、肟菌酯、辛硫磷、氧乐果、乙酰甲胺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12.辣椒检验项目包括镉(以Cd计)、百菌清、吡虫啉、吡唑醚菌酯、丙溴磷、啶虫脒、多菌灵、氟虫腈、甲氨基阿维菌素苯甲酸盐、甲胺磷、甲拌磷、甲基异柳磷、克百威、氯氟氰菊酯和高效氯氟氰菊酯、氯氰菊酯和高效氯氰菊酯、咪鲜胺和咪鲜胺锰盐、噻虫胺、杀扑磷、水胺硫磷、氧乐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13.梨检验项目包括吡虫啉、敌敌畏、毒死蜱、多菌灵、克百威、氯氟氰菊酯和高效氯氟氰菊酯、氧乐果、水胺硫磷。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14.牛肉检验项目包括挥发性盐基氮、恩诺沙星、呋喃唑酮代谢物、呋喃西林代谢物、磺胺类(总量)、甲氧苄啶、氯霉素、氟苯尼考、五氯酚酸钠(以五氯酚计)、多西环素、土霉素、四环素、克伦特罗、莱克多巴胺、沙丁胺醇、地塞米松、林可霉素、土霉素/金霉素/四环素(组合含量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15.苹果检验项目包括敌敌畏、啶虫脒、毒死蜱、甲拌磷、克百威、三唑醇、氧乐果。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16.普通白菜检验项目包括铅(以Pb计)、镉(以Cd计)、阿维菌素、百菌清、吡虫啉、虫螨腈、敌敌畏、啶虫脒、毒死蜱、氟虫腈、甲氨基阿维菌素苯甲酸盐、甲胺磷、甲拌磷、甲基异柳磷、甲氰菊酯、克百威、氯氟氰菊酯和高效氯氟氰菊酯、氯氰菊酯和高效氯氰菊酯、噻虫嗪、水胺硫磷、辛硫磷、溴氰菊酯、氧乐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17.其他畜副产品检验项目包括氯霉素、五氯酚酸钠(以五氯酚计)、克伦特罗、莱克多巴胺、沙丁胺醇。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18.其他禽副产品检验项目包括呋喃唑酮代谢物、呋喃西林代谢物、呋喃妥因代谢物、氯霉素、五氯酚酸钠(以五氯酚计)。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19.芹菜检验项目包括铅(以Pb计)、镉(以Cd计)、阿维菌素、百菌清、敌敌畏、啶虫脒、毒死蜱、二甲戊灵、氟虫腈、甲拌磷、甲基异柳磷、甲萘威、克百威、氯氟氰菊酯和高效氯氟氰菊酯、氯氰菊酯和高效氯氰菊酯、马拉硫磷、灭蝇胺、噻虫胺、噻虫嗪、水胺硫磷、辛硫磷、烯酰吗啉、氧乐果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20.桃检验项目包括苯醚甲环唑、敌敌畏、多菌灵、氟硅唑、甲胺磷、克百威、氧乐果、溴氰菊酯。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21.羊肉检验项目包括铅(以Pb计)、恩诺沙星、呋喃唑酮代谢物、磺胺类(总量)、氟苯尼考、五氯酚酸钠(以五氯酚计)、金霉素、克伦特罗、莱克多巴胺、沙丁胺醇、林可霉素、土霉素/金霉素/四环素(组合含量)。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22.油麦菜检验项目包括阿维菌素、啶虫脒、氟虫腈、甲拌磷、甲基异柳磷、克百威、氯氟氰菊酯和高效氯氟氰菊酯、氯唑磷、灭多威、噻虫嗪、水胺硫磷、氧乐果、乙酰甲胺磷。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23.油桃检验项目包括多菌灵、甲胺磷、克百威、氧乐果、敌敌畏、苯醚甲环唑。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24.猪肝检验项目包括镉(以Cd计)、总砷(以As计)、恩诺沙星、呋喃唑酮代谢物、呋喃西林代谢物、磺胺类(总量)、甲氧苄啶、氯霉素、氟苯尼考、五氯酚酸钠(以五氯酚计)、多西环素、土霉素、克伦特罗、莱克多巴胺、沙丁胺醇、土霉素/金霉素/四环素(组合含量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25.猪肉检验项目包括挥发性盐基氮、恩诺沙星、替米考星、呋喃唑酮代谢物、呋喃西林代谢物、呋喃妥因代谢物、磺胺类(总量)、甲氧苄啶、氯霉素、氟苯尼考、五氯酚酸钠(以五氯酚计)、多西环素、土霉素、克伦特罗、莱克多巴胺、沙丁胺醇、地塞米松、利巴韦林、甲硝唑、喹乙醇、氯丙嗪、土霉素/金霉素/四环素(组合含量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26.猪肾检验项目包括恩诺沙星、呋喃西林代谢物、磺胺类(总量)、甲氧苄啶、氯霉素、氟苯尼考、五氯酚酸钠(以五氯酚计)、土霉素、克伦特罗、莱克多巴胺、沙丁胺醇、土霉素/金霉素/四环素(组合含量)。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十、食用油、油脂及其制品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2716-2018《食品安全国家标准 植物油》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、GB 2762-2017《食品安全国家标准 食品中污染物限量》、GB 2760-2014《食品安全国家标准 食品添加剂使用标准》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1.菜籽油检验项目包括酸价(KOH)、过氧化值、铅(以Pb计)、苯并[a]芘、溶剂残留量、特丁基对苯二酚(TBHQ)、乙基麦芽酚。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2.煎炸过程用油检验项目包括酸价(KOH)、极性组分。</w:t>
      </w:r>
    </w:p>
    <w:p>
      <w:pPr>
        <w:pStyle w:val="3"/>
        <w:bidi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十一、蔬菜制品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2762-2017《食品安全国家标准 食品中污染物限量》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、GB 2760-2014《食品安全国家标准 食品添加剂使用标准》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自然干制品、热风干燥蔬菜、冷冻干燥蔬菜、蔬菜脆片、蔬菜粉及制品检验项目包括铅(以Pb计)、苯甲酸及其钠盐(以苯甲酸计)、山梨酸及其钾盐(以山梨酸计)、糖精钠(以糖精计)、二氧化硫残留量。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十二、速冻食品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19295-2011《食品安全国家标准 速冻面米制品》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、GB 2762-2017《食品安全国家标准 食品中污染物限量》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水饺、元宵、馄饨等生制品检验项目包括铅(以Pb计)、过氧化值(以脂肪计)。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十三、调味品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抽检依据GB/T 18187-2000《酿造食醋》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、GB 2719-2018《食品安全国家标准 食醋》、GB 2760-2014《食品安全国家标准 食品添加剂使用标准》、GB 2762-2017《食品安全国家标准 食品中污染物限量》、产品明示标准及质量要求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1.火锅底料、麻辣烫底料检验项目包括铅(以Pb计)、苯甲酸及其钠盐(以苯甲酸计)、山梨酸及其钾盐(以山梨酸计)、脱氢乙酸及其钠盐(以脱氢乙酸计)。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2.辣椒酱检验项目包括苯甲酸及其钠盐(以苯甲酸计)、山梨酸及其钾盐(以山梨酸计)、脱氢乙酸及其钠盐(以脱氢乙酸计)、甜蜜素(以环己基氨基磺酸计)。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3.其他液体调味料检验项目包括苯甲酸及其钠盐(以苯甲酸计)、山梨酸及其钾盐(以山梨酸计)、脱氢乙酸及其钠盐(以脱氢乙酸计)、甜蜜素(以环己基氨基磺酸计)、总酸(以乙酸计)、糖精钠(以糖精计)。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Cs w:val="32"/>
          <w:highlight w:val="none"/>
          <w:lang w:val="en-US" w:eastAsia="zh-CN"/>
        </w:rPr>
        <w:t>食醋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检验项目包括总酸(以乙酸计)、苯甲酸及其钠盐(以苯甲酸计)、山梨酸及其钾盐(以山梨酸计)、脱氢乙酸及其钠盐(以脱氢乙酸计)、糖精钠(以糖精计)、不挥发酸(以乳酸计)、对羟基苯甲酸酯类及其钠盐(以对羟基苯甲酸计)、菌落总数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十四、饮料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、GB 2762-2017《食品安全国家标准 食品中污染物限量》、GB 7101-2015《食品安全国家标准 饮料》、产品明示标准和质量要求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1.固体饮料检验项目包括铅(以Pb计)、苯甲酸及其钠盐(以苯甲酸计)、山梨酸及其钾盐(以山梨酸计)、糖精钠(以糖精计)、苋菜红、胭脂红、柠檬黄、日落黄、亮蓝、菌落总数、大肠菌群、霉菌。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2.茶饮料检验项目包括茶多酚、咖啡因、甜蜜素(以环己基氨基磺酸计)、菌落总数。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十五、糖果制品</w:t>
      </w:r>
    </w:p>
    <w:p>
      <w:pPr>
        <w:pStyle w:val="2"/>
        <w:rPr>
          <w:rFonts w:hint="eastAsia"/>
        </w:rPr>
      </w:pPr>
      <w:r>
        <w:rPr>
          <w:rFonts w:hint="eastAsia"/>
        </w:rPr>
        <w:t>（一）抽检依据</w:t>
      </w:r>
    </w:p>
    <w:p>
      <w:pPr>
        <w:pStyle w:val="2"/>
        <w:rPr>
          <w:rFonts w:hint="eastAsia"/>
        </w:rPr>
      </w:pPr>
      <w:r>
        <w:rPr>
          <w:rFonts w:hint="eastAsia"/>
        </w:rPr>
        <w:t>抽检依据GB 17399-2016《食品安全国家标准 糖果》、GB 2760-2014《食品安全国家标准 食品添加剂使用标准》、</w:t>
      </w:r>
    </w:p>
    <w:p>
      <w:pPr>
        <w:pStyle w:val="2"/>
        <w:rPr>
          <w:rFonts w:hint="eastAsia"/>
        </w:rPr>
      </w:pPr>
      <w:r>
        <w:rPr>
          <w:rFonts w:hint="eastAsia"/>
        </w:rPr>
        <w:t>GB 2762-2017《食品安全国家标准 食品中污染物限量》、GB 7718-2011《食品安全国家标准 预包装食品标签通则》、GB 28050-2011《食品安全国家标准 预包装食品营养标签通则》等相关标准及法律法规规定。</w:t>
      </w:r>
    </w:p>
    <w:p>
      <w:pPr>
        <w:pStyle w:val="2"/>
        <w:rPr>
          <w:rFonts w:hint="eastAsia"/>
        </w:rPr>
      </w:pPr>
      <w:r>
        <w:rPr>
          <w:rFonts w:hint="eastAsia"/>
        </w:rPr>
        <w:t>（二）检验项目</w:t>
      </w:r>
    </w:p>
    <w:p>
      <w:pPr>
        <w:pStyle w:val="2"/>
        <w:rPr>
          <w:rFonts w:hint="eastAsia"/>
        </w:rPr>
      </w:pPr>
      <w:r>
        <w:rPr>
          <w:rFonts w:hint="eastAsia"/>
        </w:rPr>
        <w:t>糖果抽检项目标签、大肠菌群、菌落总数、柠檬黄、铅(以Pb计)、日落黄、糖精钠(以糖精计)、苋菜红、胭脂红 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十六、淀粉及淀粉制品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楷体" w:eastAsia="楷体" w:cs="楷体"/>
          <w:sz w:val="32"/>
          <w:szCs w:val="32"/>
          <w:lang w:bidi="ar-SA"/>
        </w:rPr>
      </w:pPr>
      <w:r>
        <w:rPr>
          <w:rFonts w:hint="eastAsia" w:ascii="楷体" w:eastAsia="楷体" w:cs="楷体"/>
          <w:sz w:val="32"/>
          <w:szCs w:val="32"/>
          <w:lang w:bidi="ar-SA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 w:bidi="ar-SA"/>
        </w:rPr>
      </w:pPr>
      <w:r>
        <w:rPr>
          <w:rFonts w:hint="eastAsia" w:ascii="方正仿宋简体" w:eastAsia="方正仿宋简体" w:cs="仿宋_GB231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抽检依据《食品安全国家标准 食品添加剂使用标准》（GB 2760-2014）、《食品安全国家标准 食品中污染物限量》（GB 2762-2017）、《食品安全国家标准 食用淀粉》（GB31637-2016）、国家卫生计生委关于批准β半乳糖苷酶为食品添加剂新品种等的公告（2015年第1号） 及产品明示标准等标准要求。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9"/>
        <w:rPr>
          <w:rFonts w:hint="eastAsia" w:ascii="楷体" w:eastAsia="楷体" w:cs="楷体"/>
          <w:sz w:val="32"/>
          <w:szCs w:val="32"/>
          <w:lang w:bidi="ar-SA"/>
        </w:rPr>
      </w:pPr>
      <w:r>
        <w:rPr>
          <w:rFonts w:hint="eastAsia" w:ascii="方正仿宋简体" w:eastAsia="方正仿宋简体" w:cs="仿宋_GB231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楷体" w:eastAsia="楷体" w:cs="楷体"/>
          <w:sz w:val="32"/>
          <w:szCs w:val="32"/>
          <w:lang w:eastAsia="zh-CN" w:bidi="ar-SA"/>
        </w:rPr>
        <w:t>（二）</w:t>
      </w:r>
      <w:r>
        <w:rPr>
          <w:rFonts w:hint="eastAsia" w:ascii="楷体" w:eastAsia="楷体" w:cs="楷体"/>
          <w:sz w:val="32"/>
          <w:szCs w:val="32"/>
          <w:lang w:bidi="ar-SA"/>
        </w:rPr>
        <w:t>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1.淀粉检验项目包括铅（以Pb计）、菌落总数、大肠菌群、霉菌和酵母。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2.粉丝、粉条检验项目包括铅（以Pb计）、苯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甲酸及其钠盐（以苯甲酸计）、山梨酸及其钾盐（以山梨酸计）、脱氢乙酸及其钠盐（以脱氢乙酸计）、铝的残留量（干样品，以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Al计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）、二氧化硫残留量。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十七、水果制品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抽检依据GB 2760-2014《食品安全国家标准 食品添加剂使用标准》、GB 2762-2017《食品安全国家标准 食品中污染物限量》、GB 2763-2019《食品安全国家标准 食品中农药最大残留限量》、GB 7718-2011《食品安全国家标准 预包装食品标签通则》、GB 28050-2011《食品安全国家标准 预包装食品营养标签通则》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（二）检验项目</w:t>
      </w:r>
    </w:p>
    <w:p>
      <w:pPr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水果干制品(含干枸杞)抽检项目标签、哒螨灵、啶虫脒、二氧化硫、二氧化硫残留量、氯氰菊酯和高效氯氰菊酯、铅(以Pb计)、山梨酸及其钾盐(以山梨酸计)、糖精钠(以糖精计)、唑螨酯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十八、饼干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（一）抽检依据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抽检依据《食品安全国家标准 食品添加剂使用标准》（GB 2760-2014）、《食品安全国家标准 饼干》（GB7100-2015 ）及产品明示标准等标准要求。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(二）检验项目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饼干的检验项目包括酸价（以脂肪计）、过氧化值（以脂肪计）、苯甲酸及其钠盐（以苯甲酸计）、山梨酸及其钾盐（以山梨酸计）、铝的残留量（干样品，以Al计）、脱氢乙酸及其钠盐（以脱氢乙酸计）、甜蜜素(以环己基氨基磺酸计)、霉菌、菌落总数、大肠菌群。</w:t>
      </w:r>
    </w:p>
    <w:p>
      <w:pPr>
        <w:pStyle w:val="3"/>
        <w:bidi w:val="0"/>
        <w:rPr>
          <w:rStyle w:val="15"/>
          <w:rFonts w:hint="default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十九、豆制品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抽检依据《食品安全国家标准 食品添加剂使用标准》（GB 2760-2014）、《食品安全国家标准 豆制品》（GB2712-2014）、《食品安全国家标准 食品中致病菌限量》（GB29921-2013）及产品明示标准等标准要求。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（二）检验项目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酵性豆制品检验项目包括苯甲酸及其钠盐（以苯甲酸计）、山梨酸及其钾盐（以山梨酸计）、脱氢乙酸及其钠盐（以脱氢乙酸计）、丙酸及其钠盐、钙盐（以丙酸计）、甜蜜素(以环己基氨基磺酸计)、铝的残留量（干样品，以Al计）、大肠菌群、金黄色葡萄球菌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二十、食糖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150"/>
        <w:jc w:val="left"/>
        <w:textAlignment w:val="auto"/>
        <w:outlineLvl w:val="9"/>
        <w:rPr>
          <w:rFonts w:hint="eastAsia" w:ascii="楷体" w:eastAsia="楷体" w:cs="楷体"/>
          <w:sz w:val="32"/>
          <w:szCs w:val="32"/>
          <w:lang w:eastAsia="zh-CN" w:bidi="ar-SA"/>
        </w:rPr>
      </w:pPr>
      <w:r>
        <w:rPr>
          <w:rFonts w:hint="eastAsia" w:ascii="楷体" w:eastAsia="楷体" w:cs="楷体"/>
          <w:sz w:val="32"/>
          <w:szCs w:val="32"/>
          <w:lang w:eastAsia="zh-CN" w:bidi="ar-SA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 w:bidi="ar-SA"/>
        </w:rPr>
      </w:pPr>
      <w:r>
        <w:rPr>
          <w:rFonts w:hint="eastAsia" w:ascii="仿宋" w:eastAsia="仿宋" w:cs="仿宋"/>
          <w:sz w:val="32"/>
          <w:szCs w:val="32"/>
          <w:lang w:eastAsia="zh-CN" w:bidi="ar-SA"/>
        </w:rPr>
        <w:t>抽检依据《食品安全国家标准 食品添加剂使用标准》（GB 2760-2014）、《冰糖》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(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GB/T 35883-2018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)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、《食品安全国家标准 食糖》（GB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13104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-201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4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）《白砂糖》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(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 GB/T 317-2018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)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及产品明示标准要求。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9"/>
        <w:rPr>
          <w:rFonts w:hint="eastAsia" w:ascii="楷体" w:eastAsia="楷体" w:cs="楷体"/>
          <w:sz w:val="32"/>
          <w:szCs w:val="32"/>
          <w:lang w:eastAsia="zh-CN" w:bidi="ar-SA"/>
        </w:rPr>
      </w:pPr>
      <w:r>
        <w:rPr>
          <w:rFonts w:hint="eastAsia" w:ascii="方正仿宋简体" w:eastAsia="方正仿宋简体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方正楷体简体" w:eastAsia="方正楷体简体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楷体" w:eastAsia="楷体" w:cs="楷体"/>
          <w:sz w:val="32"/>
          <w:szCs w:val="32"/>
          <w:lang w:eastAsia="zh-CN" w:bidi="ar-SA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1.冰糖检验项目包括蔗糖分、还原糖分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、色值、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二氧化硫残留量、螨。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2.白砂糖检验项目包括蔗糖分、还原糖分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、色值、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二氧化硫残留量、螨。</w:t>
      </w:r>
    </w:p>
    <w:p>
      <w:pPr>
        <w:pStyle w:val="3"/>
        <w:bidi w:val="0"/>
        <w:rPr>
          <w:rStyle w:val="15"/>
          <w:rFonts w:hint="eastAsia"/>
          <w:b/>
          <w:lang w:val="en-US" w:eastAsia="zh-CN"/>
        </w:rPr>
      </w:pPr>
      <w:r>
        <w:rPr>
          <w:rStyle w:val="15"/>
          <w:rFonts w:hint="eastAsia"/>
          <w:b/>
          <w:lang w:val="en-US" w:eastAsia="zh-CN"/>
        </w:rPr>
        <w:t>二十一、炒货及坚果制品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outlineLvl w:val="9"/>
        <w:rPr>
          <w:rFonts w:hint="eastAsia" w:ascii="楷体" w:eastAsia="楷体" w:cs="楷体"/>
          <w:sz w:val="32"/>
          <w:szCs w:val="32"/>
          <w:lang w:bidi="ar-SA"/>
        </w:rPr>
      </w:pPr>
      <w:r>
        <w:rPr>
          <w:rFonts w:hint="eastAsia" w:ascii="楷体" w:eastAsia="楷体" w:cs="楷体"/>
          <w:sz w:val="32"/>
          <w:szCs w:val="32"/>
          <w:lang w:bidi="ar-SA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eastAsia="zh-CN" w:bidi="ar-SA"/>
        </w:rPr>
      </w:pPr>
      <w:r>
        <w:rPr>
          <w:rFonts w:hint="eastAsia" w:ascii="仿宋" w:eastAsia="仿宋" w:cs="仿宋"/>
          <w:sz w:val="32"/>
          <w:szCs w:val="32"/>
          <w:lang w:eastAsia="zh-CN" w:bidi="ar-SA"/>
        </w:rPr>
        <w:t>抽检依据《食品安全国家标准 食品添加剂使用标准》（GB 2760-2014）、《食品安全国家标准 食品中污染物限量》（GB 2762-2017）、《食品安全国家标准 食品中真菌毒素限量》（GB 276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-201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7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 xml:space="preserve">）、《食品安全国家标准 坚果与籽类食品》（GB 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19300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-201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4</w:t>
      </w:r>
      <w:r>
        <w:rPr>
          <w:rFonts w:hint="eastAsia" w:ascii="仿宋" w:eastAsia="仿宋" w:cs="仿宋"/>
          <w:sz w:val="32"/>
          <w:szCs w:val="32"/>
          <w:lang w:eastAsia="zh-CN" w:bidi="ar-SA"/>
        </w:rPr>
        <w:t>）及产品明示标准等标准要求。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outlineLvl w:val="9"/>
        <w:rPr>
          <w:rFonts w:hint="eastAsia" w:ascii="楷体" w:eastAsia="楷体" w:cs="楷体"/>
          <w:sz w:val="32"/>
          <w:szCs w:val="32"/>
          <w:lang w:bidi="ar-SA"/>
        </w:rPr>
      </w:pPr>
      <w:r>
        <w:rPr>
          <w:rFonts w:hint="eastAsia" w:ascii="方正仿宋简体" w:eastAsia="方正仿宋简体" w:cs="仿宋_GB231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楷体" w:eastAsia="楷体" w:cs="楷体"/>
          <w:sz w:val="32"/>
          <w:szCs w:val="32"/>
          <w:lang w:eastAsia="zh-CN" w:bidi="ar-SA"/>
        </w:rPr>
        <w:t>（二）</w:t>
      </w:r>
      <w:r>
        <w:rPr>
          <w:rFonts w:hint="eastAsia" w:ascii="楷体" w:eastAsia="楷体" w:cs="楷体"/>
          <w:sz w:val="32"/>
          <w:szCs w:val="32"/>
          <w:lang w:bidi="ar-SA"/>
        </w:rPr>
        <w:t>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炒货及坚果制品检验项目包括酸价（以脂肪计）、过氧化值（以脂肪计）、铅（以Pb计）、黄曲霉毒素B</w:t>
      </w:r>
      <w:r>
        <w:rPr>
          <w:rFonts w:hint="eastAsia" w:ascii="仿宋" w:eastAsia="仿宋" w:cs="仿宋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、糖精钠（以糖精计）、甜蜜素(以环己基氨基磺酸计)、霉菌、大肠菌群。</w:t>
      </w:r>
    </w:p>
    <w:p>
      <w:pPr>
        <w:pStyle w:val="2"/>
        <w:rPr>
          <w:rFonts w:hint="default" w:ascii="仿宋" w:cs="仿宋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7145"/>
    <w:rsid w:val="00020288"/>
    <w:rsid w:val="00062206"/>
    <w:rsid w:val="00074B03"/>
    <w:rsid w:val="00080D4F"/>
    <w:rsid w:val="000C2139"/>
    <w:rsid w:val="000E45F2"/>
    <w:rsid w:val="000F6566"/>
    <w:rsid w:val="000F78CF"/>
    <w:rsid w:val="0010137B"/>
    <w:rsid w:val="0010526A"/>
    <w:rsid w:val="00110F03"/>
    <w:rsid w:val="00126191"/>
    <w:rsid w:val="00144785"/>
    <w:rsid w:val="00144CEC"/>
    <w:rsid w:val="00172266"/>
    <w:rsid w:val="001869C7"/>
    <w:rsid w:val="00187E77"/>
    <w:rsid w:val="001A282A"/>
    <w:rsid w:val="001A4C22"/>
    <w:rsid w:val="001A635D"/>
    <w:rsid w:val="001D3445"/>
    <w:rsid w:val="00227545"/>
    <w:rsid w:val="002338B4"/>
    <w:rsid w:val="00257FAF"/>
    <w:rsid w:val="002660E0"/>
    <w:rsid w:val="002E4E0B"/>
    <w:rsid w:val="002F0CF9"/>
    <w:rsid w:val="002F2E08"/>
    <w:rsid w:val="00300F35"/>
    <w:rsid w:val="0034587C"/>
    <w:rsid w:val="00360A9F"/>
    <w:rsid w:val="003654BD"/>
    <w:rsid w:val="00371912"/>
    <w:rsid w:val="00391861"/>
    <w:rsid w:val="00395435"/>
    <w:rsid w:val="003A363C"/>
    <w:rsid w:val="003C6F3D"/>
    <w:rsid w:val="00447543"/>
    <w:rsid w:val="004B3DDD"/>
    <w:rsid w:val="004C05ED"/>
    <w:rsid w:val="004C3119"/>
    <w:rsid w:val="004D0006"/>
    <w:rsid w:val="004D74CE"/>
    <w:rsid w:val="004E0594"/>
    <w:rsid w:val="005A560F"/>
    <w:rsid w:val="005E4642"/>
    <w:rsid w:val="006052C4"/>
    <w:rsid w:val="0060747E"/>
    <w:rsid w:val="006304C0"/>
    <w:rsid w:val="006403CD"/>
    <w:rsid w:val="00643E0D"/>
    <w:rsid w:val="006638B7"/>
    <w:rsid w:val="00685E35"/>
    <w:rsid w:val="006A2DA9"/>
    <w:rsid w:val="006F37E2"/>
    <w:rsid w:val="006F5D50"/>
    <w:rsid w:val="0072208F"/>
    <w:rsid w:val="00753767"/>
    <w:rsid w:val="00794346"/>
    <w:rsid w:val="007A1226"/>
    <w:rsid w:val="007F0926"/>
    <w:rsid w:val="00827527"/>
    <w:rsid w:val="00827601"/>
    <w:rsid w:val="008449AB"/>
    <w:rsid w:val="00891F7A"/>
    <w:rsid w:val="008B0EFA"/>
    <w:rsid w:val="008C1161"/>
    <w:rsid w:val="008D74BF"/>
    <w:rsid w:val="008E2705"/>
    <w:rsid w:val="008E2D39"/>
    <w:rsid w:val="009065E1"/>
    <w:rsid w:val="009227C6"/>
    <w:rsid w:val="00947FC4"/>
    <w:rsid w:val="009702ED"/>
    <w:rsid w:val="00983E1C"/>
    <w:rsid w:val="009866C9"/>
    <w:rsid w:val="00987130"/>
    <w:rsid w:val="009A5A2D"/>
    <w:rsid w:val="009A7D80"/>
    <w:rsid w:val="009B2E3D"/>
    <w:rsid w:val="00A03FBA"/>
    <w:rsid w:val="00A3430B"/>
    <w:rsid w:val="00A524A6"/>
    <w:rsid w:val="00A80108"/>
    <w:rsid w:val="00AB17B5"/>
    <w:rsid w:val="00B030C0"/>
    <w:rsid w:val="00B036AC"/>
    <w:rsid w:val="00B127F6"/>
    <w:rsid w:val="00B455DB"/>
    <w:rsid w:val="00B71F2C"/>
    <w:rsid w:val="00B742A7"/>
    <w:rsid w:val="00B81671"/>
    <w:rsid w:val="00B910F8"/>
    <w:rsid w:val="00BD7687"/>
    <w:rsid w:val="00BE7FD5"/>
    <w:rsid w:val="00BF5E21"/>
    <w:rsid w:val="00C07556"/>
    <w:rsid w:val="00C100CC"/>
    <w:rsid w:val="00C16270"/>
    <w:rsid w:val="00C32A86"/>
    <w:rsid w:val="00C45F80"/>
    <w:rsid w:val="00C83B15"/>
    <w:rsid w:val="00CC6595"/>
    <w:rsid w:val="00CF5358"/>
    <w:rsid w:val="00D128D2"/>
    <w:rsid w:val="00D318E3"/>
    <w:rsid w:val="00D82C5F"/>
    <w:rsid w:val="00D87C7D"/>
    <w:rsid w:val="00DD7047"/>
    <w:rsid w:val="00DE1CBF"/>
    <w:rsid w:val="00E14208"/>
    <w:rsid w:val="00E45532"/>
    <w:rsid w:val="00E74961"/>
    <w:rsid w:val="00E930D5"/>
    <w:rsid w:val="00EF4E16"/>
    <w:rsid w:val="00F42772"/>
    <w:rsid w:val="00F76A0F"/>
    <w:rsid w:val="00F839E3"/>
    <w:rsid w:val="00F8764E"/>
    <w:rsid w:val="00FB4977"/>
    <w:rsid w:val="00FC3716"/>
    <w:rsid w:val="00FD1954"/>
    <w:rsid w:val="00FE22CB"/>
    <w:rsid w:val="02CC0ED3"/>
    <w:rsid w:val="04B6523F"/>
    <w:rsid w:val="05B84714"/>
    <w:rsid w:val="05BF5664"/>
    <w:rsid w:val="09207A1C"/>
    <w:rsid w:val="0AA977CF"/>
    <w:rsid w:val="0B571BD3"/>
    <w:rsid w:val="0BFF1ABF"/>
    <w:rsid w:val="0C5D1756"/>
    <w:rsid w:val="0C5E7A67"/>
    <w:rsid w:val="0E354D1F"/>
    <w:rsid w:val="0FE809A9"/>
    <w:rsid w:val="10D26550"/>
    <w:rsid w:val="11C94C42"/>
    <w:rsid w:val="129169F7"/>
    <w:rsid w:val="141007BF"/>
    <w:rsid w:val="15665FDD"/>
    <w:rsid w:val="16512B2D"/>
    <w:rsid w:val="1685595F"/>
    <w:rsid w:val="186346FD"/>
    <w:rsid w:val="19536551"/>
    <w:rsid w:val="199828F5"/>
    <w:rsid w:val="19A375B9"/>
    <w:rsid w:val="1B7B4ACF"/>
    <w:rsid w:val="1CDC2416"/>
    <w:rsid w:val="1F855B73"/>
    <w:rsid w:val="1FA07B74"/>
    <w:rsid w:val="20B8390E"/>
    <w:rsid w:val="226249B9"/>
    <w:rsid w:val="229A1A07"/>
    <w:rsid w:val="23475EC7"/>
    <w:rsid w:val="29470AF4"/>
    <w:rsid w:val="2A456B51"/>
    <w:rsid w:val="2A4A3E3D"/>
    <w:rsid w:val="2B0A7598"/>
    <w:rsid w:val="2B772B8F"/>
    <w:rsid w:val="2BBA68DD"/>
    <w:rsid w:val="2E1B4237"/>
    <w:rsid w:val="2F07024E"/>
    <w:rsid w:val="2FA736AE"/>
    <w:rsid w:val="302728FE"/>
    <w:rsid w:val="32FF29DD"/>
    <w:rsid w:val="338F5570"/>
    <w:rsid w:val="34221452"/>
    <w:rsid w:val="351F62C6"/>
    <w:rsid w:val="3660584B"/>
    <w:rsid w:val="376A482A"/>
    <w:rsid w:val="377570C0"/>
    <w:rsid w:val="38EF71C4"/>
    <w:rsid w:val="3BBF66BE"/>
    <w:rsid w:val="3C122A33"/>
    <w:rsid w:val="3E434E7E"/>
    <w:rsid w:val="3FBB1010"/>
    <w:rsid w:val="42893A16"/>
    <w:rsid w:val="42A9239A"/>
    <w:rsid w:val="4377441C"/>
    <w:rsid w:val="44E16A04"/>
    <w:rsid w:val="44FB780C"/>
    <w:rsid w:val="454F6571"/>
    <w:rsid w:val="45C82FE4"/>
    <w:rsid w:val="45F01855"/>
    <w:rsid w:val="469A0E3A"/>
    <w:rsid w:val="48AC769D"/>
    <w:rsid w:val="49B7536B"/>
    <w:rsid w:val="4A34236D"/>
    <w:rsid w:val="4B703C44"/>
    <w:rsid w:val="4BFB69CD"/>
    <w:rsid w:val="4C9C0DEC"/>
    <w:rsid w:val="4CC4479C"/>
    <w:rsid w:val="4D697066"/>
    <w:rsid w:val="4D6B3BFE"/>
    <w:rsid w:val="4DE85EBD"/>
    <w:rsid w:val="4E54378B"/>
    <w:rsid w:val="4EE15D6A"/>
    <w:rsid w:val="4F090B55"/>
    <w:rsid w:val="4F520626"/>
    <w:rsid w:val="4FED7C54"/>
    <w:rsid w:val="50C00C74"/>
    <w:rsid w:val="517A4020"/>
    <w:rsid w:val="51A43A1A"/>
    <w:rsid w:val="538171F7"/>
    <w:rsid w:val="54B34999"/>
    <w:rsid w:val="54F11F04"/>
    <w:rsid w:val="57837E69"/>
    <w:rsid w:val="579376E4"/>
    <w:rsid w:val="57984C6C"/>
    <w:rsid w:val="58D223B4"/>
    <w:rsid w:val="5C803C87"/>
    <w:rsid w:val="5DB27224"/>
    <w:rsid w:val="5E890390"/>
    <w:rsid w:val="60065F13"/>
    <w:rsid w:val="60227ABD"/>
    <w:rsid w:val="65485102"/>
    <w:rsid w:val="66C634A6"/>
    <w:rsid w:val="6B01723C"/>
    <w:rsid w:val="6D1D6D8A"/>
    <w:rsid w:val="6F807039"/>
    <w:rsid w:val="70B516F6"/>
    <w:rsid w:val="70C4492E"/>
    <w:rsid w:val="710D70B3"/>
    <w:rsid w:val="7193412F"/>
    <w:rsid w:val="744A2441"/>
    <w:rsid w:val="750552A6"/>
    <w:rsid w:val="7932540B"/>
    <w:rsid w:val="79421239"/>
    <w:rsid w:val="79736C8E"/>
    <w:rsid w:val="7B101FA8"/>
    <w:rsid w:val="7C1810BD"/>
    <w:rsid w:val="7C3C4604"/>
    <w:rsid w:val="7D6D4CB8"/>
    <w:rsid w:val="7DF972D6"/>
    <w:rsid w:val="7F167AF9"/>
    <w:rsid w:val="7FE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rFonts w:ascii="Times New Roman" w:hAnsi="Times New Roman" w:eastAsia="宋体" w:cs="Times New Roman"/>
      <w:b/>
      <w:kern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1E90FF"/>
      <w:u w:val="none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1E90FF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1"/>
    <w:link w:val="3"/>
    <w:uiPriority w:val="9"/>
    <w:rPr>
      <w:rFonts w:ascii="Times New Roman" w:hAnsi="Times New Roman" w:eastAsia="宋体" w:cs="Times New Roman"/>
      <w:b/>
      <w:kern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182</Characters>
  <Lines>1</Lines>
  <Paragraphs>1</Paragraphs>
  <TotalTime>3</TotalTime>
  <ScaleCrop>false</ScaleCrop>
  <LinksUpToDate>false</LinksUpToDate>
  <CharactersWithSpaces>212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追梦人</cp:lastModifiedBy>
  <dcterms:modified xsi:type="dcterms:W3CDTF">2021-11-08T06:03:36Z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5A10ACB1AD92478C8CCE1F519CC2A1D3</vt:lpwstr>
  </property>
</Properties>
</file>