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6"/>
        <w:numPr>
          <w:ilvl w:val="0"/>
          <w:numId w:val="1"/>
        </w:numPr>
        <w:spacing w:beforeLines="0" w:afterLines="0"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6"/>
        <w:adjustRightInd w:val="0"/>
        <w:snapToGrid w:val="0"/>
        <w:spacing w:beforeLines="0" w:afterLines="0"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）规定，香蕉中吡虫啉</w:t>
      </w:r>
      <w:r>
        <w:rPr>
          <w:rFonts w:hint="eastAsia" w:eastAsia="仿宋_GB2312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0.05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6"/>
        <w:spacing w:beforeLines="0" w:afterLines="0"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</w:t>
      </w:r>
      <w:r>
        <w:rPr>
          <w:rFonts w:hint="eastAsia" w:eastAsia="仿宋_GB2312"/>
          <w:color w:val="000000"/>
          <w:sz w:val="32"/>
          <w:szCs w:val="32"/>
        </w:rPr>
        <w:t>食品及</w:t>
      </w:r>
      <w:r>
        <w:rPr>
          <w:rFonts w:eastAsia="仿宋_GB2312"/>
          <w:color w:val="000000"/>
          <w:sz w:val="32"/>
          <w:szCs w:val="32"/>
        </w:rPr>
        <w:t>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熟肉制品》（</w:t>
      </w:r>
      <w:r>
        <w:rPr>
          <w:rFonts w:eastAsia="仿宋_GB2312"/>
          <w:color w:val="000000"/>
          <w:sz w:val="32"/>
          <w:szCs w:val="32"/>
        </w:rPr>
        <w:t>GB 2726</w:t>
      </w:r>
      <w:r>
        <w:rPr>
          <w:rFonts w:hint="eastAsia" w:eastAsia="仿宋_GB2312"/>
          <w:color w:val="000000"/>
          <w:sz w:val="32"/>
          <w:szCs w:val="32"/>
        </w:rPr>
        <w:t>）对熟肉制品中的大肠菌群规定同批次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个独立包装产品中大肠菌群检测结果不允许有超过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CFU/g</w:t>
      </w:r>
      <w:r>
        <w:rPr>
          <w:rFonts w:hint="eastAsia" w:eastAsia="仿宋_GB2312"/>
          <w:color w:val="000000"/>
          <w:sz w:val="32"/>
          <w:szCs w:val="32"/>
        </w:rPr>
        <w:t>的，且至少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个包装产品检测结果不超过</w:t>
      </w:r>
      <w:r>
        <w:rPr>
          <w:rFonts w:eastAsia="仿宋_GB2312"/>
          <w:color w:val="000000"/>
          <w:sz w:val="32"/>
          <w:szCs w:val="32"/>
        </w:rPr>
        <w:t>10 CFU/g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</w:p>
    <w:p>
      <w:pPr>
        <w:pStyle w:val="6"/>
        <w:adjustRightInd w:val="0"/>
        <w:snapToGrid w:val="0"/>
        <w:spacing w:beforeLines="0" w:afterLines="0"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是已知的化学物质中致癌性最强的一种，对包括人和若干动物具有强烈的毒性，其毒性作用主要是对肝脏的损害。易受黄曲霉毒素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污染的食物主要有花生、玉米、稻谷、小麦、花生油等，特别是花生、核桃等坚果与籽类食品。</w:t>
      </w:r>
      <w:r>
        <w:rPr>
          <w:rFonts w:hint="eastAsia" w:eastAsia="仿宋_GB2312" w:cs="仿宋"/>
          <w:color w:val="000000"/>
          <w:sz w:val="32"/>
          <w:szCs w:val="32"/>
        </w:rPr>
        <w:t>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食品中真菌毒素限量》（</w:t>
      </w:r>
      <w:r>
        <w:rPr>
          <w:rFonts w:eastAsia="仿宋_GB2312" w:cs="仿宋"/>
          <w:color w:val="000000"/>
          <w:sz w:val="32"/>
          <w:szCs w:val="32"/>
        </w:rPr>
        <w:t>GB 2761</w:t>
      </w:r>
      <w:r>
        <w:rPr>
          <w:rFonts w:hint="eastAsia" w:eastAsia="仿宋_GB2312" w:cs="仿宋"/>
          <w:color w:val="000000"/>
          <w:sz w:val="32"/>
          <w:szCs w:val="32"/>
        </w:rPr>
        <w:t>）规定，花生及其制品中黄曲霉毒素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 w:cs="仿宋"/>
          <w:color w:val="000000"/>
          <w:sz w:val="32"/>
          <w:szCs w:val="32"/>
        </w:rPr>
        <w:t>的最大限量为</w:t>
      </w:r>
      <w:r>
        <w:rPr>
          <w:rFonts w:eastAsia="仿宋_GB2312" w:cs="仿宋"/>
          <w:color w:val="000000"/>
          <w:sz w:val="32"/>
          <w:szCs w:val="32"/>
        </w:rPr>
        <w:t>20</w:t>
      </w:r>
      <w:r>
        <w:rPr>
          <w:rFonts w:hint="eastAsia" w:eastAsia="仿宋_GB2312" w:cs="仿宋"/>
          <w:color w:val="000000"/>
          <w:sz w:val="32"/>
          <w:szCs w:val="32"/>
        </w:rPr>
        <w:t>μ</w:t>
      </w:r>
      <w:r>
        <w:rPr>
          <w:rFonts w:eastAsia="仿宋_GB2312" w:cs="仿宋"/>
          <w:color w:val="000000"/>
          <w:sz w:val="32"/>
          <w:szCs w:val="32"/>
        </w:rPr>
        <w:t>g/kg</w:t>
      </w:r>
      <w:r>
        <w:rPr>
          <w:rFonts w:hint="eastAsia" w:eastAsia="仿宋_GB2312" w:cs="仿宋"/>
          <w:color w:val="000000"/>
          <w:sz w:val="32"/>
          <w:szCs w:val="32"/>
        </w:rPr>
        <w:t>。《坚果籽仁酱》（Q/GXJ 0002S）规定以花生仁为原辅料的产品中黄曲霉毒素B</w:t>
      </w:r>
      <w:r>
        <w:rPr>
          <w:rFonts w:hint="eastAsia"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 w:cs="仿宋"/>
          <w:color w:val="000000"/>
          <w:sz w:val="32"/>
          <w:szCs w:val="32"/>
        </w:rPr>
        <w:t>的限量值为12.0μg/kg。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孔雀石绿</w:t>
      </w:r>
    </w:p>
    <w:p>
      <w:pPr>
        <w:pStyle w:val="6"/>
        <w:adjustRightInd w:val="0"/>
        <w:snapToGrid w:val="0"/>
        <w:spacing w:beforeLines="0" w:afterLines="0"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250号），明确规定食品动物禁止使用孔雀石绿。</w:t>
      </w:r>
    </w:p>
    <w:p>
      <w:pPr>
        <w:pStyle w:val="6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酵母</w:t>
      </w:r>
    </w:p>
    <w:p>
      <w:pPr>
        <w:pStyle w:val="6"/>
        <w:adjustRightInd w:val="0"/>
        <w:snapToGrid w:val="0"/>
        <w:spacing w:beforeLines="0" w:afterLines="0"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酵母数是评价食品卫生质量的指示性指标，其食品卫生学意义是作为判定食品被酵母污染程度的标志。酵母污染可使产品腐败变质，破坏产品的色、香、味。《食品安全国家标准 发酵乳》（GB 19302）规定发酵乳中酵母应不超过</w:t>
      </w:r>
      <w:r>
        <w:rPr>
          <w:rFonts w:eastAsia="仿宋_GB2312" w:cs="Arial"/>
          <w:sz w:val="32"/>
          <w:szCs w:val="32"/>
        </w:rPr>
        <w:t>10</w:t>
      </w:r>
      <w:r>
        <w:rPr>
          <w:rFonts w:hint="eastAsia" w:eastAsia="仿宋_GB2312" w:cs="Arial"/>
          <w:sz w:val="32"/>
          <w:szCs w:val="32"/>
        </w:rPr>
        <w:t>0 CFU/g。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霉菌</w:t>
      </w:r>
    </w:p>
    <w:p>
      <w:pPr>
        <w:pStyle w:val="11"/>
        <w:adjustRightInd w:val="0"/>
        <w:snapToGrid w:val="0"/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霉菌还可能在食品中产生毒素，危害人体健康。《食品安全国家标准 发酵乳》（</w:t>
      </w:r>
      <w:r>
        <w:rPr>
          <w:rFonts w:ascii="Times New Roman" w:hAnsi="Times New Roman" w:eastAsia="仿宋_GB2312"/>
          <w:sz w:val="32"/>
          <w:szCs w:val="32"/>
        </w:rPr>
        <w:t>GB 19302</w:t>
      </w:r>
      <w:r>
        <w:rPr>
          <w:rFonts w:hint="eastAsia" w:ascii="Times New Roman" w:hAnsi="Times New Roman" w:eastAsia="仿宋_GB2312"/>
          <w:sz w:val="32"/>
          <w:szCs w:val="32"/>
        </w:rPr>
        <w:t>）规定发酵乳中霉菌应不超过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 xml:space="preserve"> CFU/g。《食品安全地方标准 柳州螺蛳粉》（</w:t>
      </w:r>
      <w:r>
        <w:rPr>
          <w:rFonts w:ascii="Times New Roman" w:hAnsi="Times New Roman" w:eastAsia="仿宋_GB2312"/>
          <w:sz w:val="32"/>
          <w:szCs w:val="32"/>
        </w:rPr>
        <w:t>DBS 45/034</w:t>
      </w:r>
      <w:r>
        <w:rPr>
          <w:rFonts w:hint="eastAsia" w:ascii="Times New Roman" w:hAnsi="Times New Roman" w:eastAsia="仿宋_GB2312"/>
          <w:sz w:val="32"/>
          <w:szCs w:val="32"/>
        </w:rPr>
        <w:t>）规定产品中的霉菌应不超过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CFU/g。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6"/>
        <w:spacing w:beforeLines="0" w:afterLines="0"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hint="eastAsia" w:eastAsia="仿宋_GB2312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个独立包装的饮用水中铜绿假单胞菌均不得检出。</w:t>
      </w:r>
    </w:p>
    <w:p>
      <w:pPr>
        <w:pStyle w:val="6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多菌灵</w:t>
      </w:r>
    </w:p>
    <w:p>
      <w:pPr>
        <w:pStyle w:val="6"/>
        <w:adjustRightInd w:val="0"/>
        <w:snapToGrid w:val="0"/>
        <w:spacing w:beforeLines="0" w:afterLines="0"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多菌灵是一种广谱性杀菌剂，对多种作物由真菌引起的病害具有防治效果，广泛用于果树、蔬菜、粮棉和林木病害的防治。《食品安全国家标准 食品中农药最大残留限量》（GB 2763）规定韭菜中多菌灵的最大残留限量为2 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1"/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2762）规定，鲜、冻甲壳类水产动物中镉的限量值为0.5 mg/kg。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6"/>
        <w:spacing w:beforeLines="0" w:afterLines="0"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是一种有机氯农药，属于杀虫除草剂，易溶于水，容易进入水和土壤中，经环境累积，进入饲料用植物中，通过食物链进入动物内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号）中规定五氯酚酸钠在食品动物中禁止使用，即在动物性食品中不得检出。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乙螨唑</w:t>
      </w:r>
      <w:bookmarkStart w:id="0" w:name="_GoBack"/>
      <w:bookmarkEnd w:id="0"/>
    </w:p>
    <w:p>
      <w:pPr>
        <w:pStyle w:val="6"/>
        <w:spacing w:beforeLines="0" w:afterLines="0"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乙螨唑是非内吸性杀螨剂，对卵、幼虫和若虫有效。能防治柑橘、梨果、蔬菜和草莓上的植食性螨类（叶螨，苹果全爪属)。《食品安全国家标准 食品中农药最大残留限量》（GB 2763）规定，黄瓜中乙螨唑的最大残留限量为0.0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 xml:space="preserve"> mg/kg。</w:t>
      </w:r>
    </w:p>
    <w:sectPr>
      <w:pgSz w:w="11906" w:h="16838"/>
      <w:pgMar w:top="2098" w:right="1474" w:bottom="1984" w:left="1587" w:header="851" w:footer="992" w:gutter="0"/>
      <w:paperSrc w:first="0" w:oth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26439203">
    <w:nsid w:val="78C90223"/>
    <w:multiLevelType w:val="multilevel"/>
    <w:tmpl w:val="78C90223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264392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zhgpjFWC5LBIzw71xuhzJKi2D2A=" w:salt="BX2fCRtyltSJangdL8YQCg==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AA1"/>
    <w:rsid w:val="000232AB"/>
    <w:rsid w:val="0002465E"/>
    <w:rsid w:val="00024E30"/>
    <w:rsid w:val="000273D3"/>
    <w:rsid w:val="00027F40"/>
    <w:rsid w:val="00031311"/>
    <w:rsid w:val="00041F52"/>
    <w:rsid w:val="00044B73"/>
    <w:rsid w:val="00045988"/>
    <w:rsid w:val="00060A1E"/>
    <w:rsid w:val="00060A49"/>
    <w:rsid w:val="0006446A"/>
    <w:rsid w:val="0006564C"/>
    <w:rsid w:val="00070113"/>
    <w:rsid w:val="000721BA"/>
    <w:rsid w:val="0007322D"/>
    <w:rsid w:val="00073965"/>
    <w:rsid w:val="00077998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F36C0"/>
    <w:rsid w:val="000F453A"/>
    <w:rsid w:val="000F7157"/>
    <w:rsid w:val="00101B3E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2830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15A21"/>
    <w:rsid w:val="00223F0A"/>
    <w:rsid w:val="00226A84"/>
    <w:rsid w:val="00234DE7"/>
    <w:rsid w:val="00237976"/>
    <w:rsid w:val="00241109"/>
    <w:rsid w:val="0024276D"/>
    <w:rsid w:val="002448DC"/>
    <w:rsid w:val="002524A1"/>
    <w:rsid w:val="0025266C"/>
    <w:rsid w:val="0025551C"/>
    <w:rsid w:val="002576C9"/>
    <w:rsid w:val="002631B2"/>
    <w:rsid w:val="00266CA0"/>
    <w:rsid w:val="0027015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51AE"/>
    <w:rsid w:val="002F70B8"/>
    <w:rsid w:val="003013F3"/>
    <w:rsid w:val="00305463"/>
    <w:rsid w:val="00305ECD"/>
    <w:rsid w:val="003139FD"/>
    <w:rsid w:val="00322B50"/>
    <w:rsid w:val="00325406"/>
    <w:rsid w:val="003266BE"/>
    <w:rsid w:val="00332FFB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790E"/>
    <w:rsid w:val="00372099"/>
    <w:rsid w:val="00372450"/>
    <w:rsid w:val="0037416E"/>
    <w:rsid w:val="00380D10"/>
    <w:rsid w:val="00383DD4"/>
    <w:rsid w:val="00384357"/>
    <w:rsid w:val="00391FF9"/>
    <w:rsid w:val="003928EE"/>
    <w:rsid w:val="00397D18"/>
    <w:rsid w:val="003A0DA7"/>
    <w:rsid w:val="003A59ED"/>
    <w:rsid w:val="003A6290"/>
    <w:rsid w:val="003B008E"/>
    <w:rsid w:val="003B6D95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08F"/>
    <w:rsid w:val="0044385F"/>
    <w:rsid w:val="00443E6B"/>
    <w:rsid w:val="00445C02"/>
    <w:rsid w:val="00446112"/>
    <w:rsid w:val="004517D7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32A67"/>
    <w:rsid w:val="0053679C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C2E"/>
    <w:rsid w:val="0058064C"/>
    <w:rsid w:val="005814E7"/>
    <w:rsid w:val="00581F67"/>
    <w:rsid w:val="00582C92"/>
    <w:rsid w:val="005860E9"/>
    <w:rsid w:val="00586410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C0188"/>
    <w:rsid w:val="005C0C55"/>
    <w:rsid w:val="005C1C92"/>
    <w:rsid w:val="005C5061"/>
    <w:rsid w:val="005C73D1"/>
    <w:rsid w:val="005E403E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5B2F"/>
    <w:rsid w:val="0063787C"/>
    <w:rsid w:val="0063790E"/>
    <w:rsid w:val="00647F51"/>
    <w:rsid w:val="00655A6F"/>
    <w:rsid w:val="00655CEE"/>
    <w:rsid w:val="00656433"/>
    <w:rsid w:val="0066369E"/>
    <w:rsid w:val="00665A7B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5157"/>
    <w:rsid w:val="007A78CF"/>
    <w:rsid w:val="007B0E4B"/>
    <w:rsid w:val="007B14E7"/>
    <w:rsid w:val="007B2378"/>
    <w:rsid w:val="007B4BC5"/>
    <w:rsid w:val="007B6AB2"/>
    <w:rsid w:val="007C012A"/>
    <w:rsid w:val="007C3EF6"/>
    <w:rsid w:val="007C4D17"/>
    <w:rsid w:val="007D4742"/>
    <w:rsid w:val="007E27E9"/>
    <w:rsid w:val="007E2EFA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510D"/>
    <w:rsid w:val="008A6B65"/>
    <w:rsid w:val="008B1118"/>
    <w:rsid w:val="008B54ED"/>
    <w:rsid w:val="008B7FB2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20C5"/>
    <w:rsid w:val="009433B4"/>
    <w:rsid w:val="00945078"/>
    <w:rsid w:val="00945250"/>
    <w:rsid w:val="00945DBE"/>
    <w:rsid w:val="00953961"/>
    <w:rsid w:val="00956EF9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A3AF1"/>
    <w:rsid w:val="009A75E2"/>
    <w:rsid w:val="009B25BE"/>
    <w:rsid w:val="009B46D1"/>
    <w:rsid w:val="009B7D01"/>
    <w:rsid w:val="009C6F97"/>
    <w:rsid w:val="009D0549"/>
    <w:rsid w:val="009D1683"/>
    <w:rsid w:val="009D5BAA"/>
    <w:rsid w:val="009E5936"/>
    <w:rsid w:val="009E6C85"/>
    <w:rsid w:val="009F5964"/>
    <w:rsid w:val="009F6DC5"/>
    <w:rsid w:val="00A010DB"/>
    <w:rsid w:val="00A04015"/>
    <w:rsid w:val="00A052C6"/>
    <w:rsid w:val="00A0755A"/>
    <w:rsid w:val="00A07D12"/>
    <w:rsid w:val="00A10F5B"/>
    <w:rsid w:val="00A1214E"/>
    <w:rsid w:val="00A12255"/>
    <w:rsid w:val="00A1509A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6442C"/>
    <w:rsid w:val="00A65383"/>
    <w:rsid w:val="00A70905"/>
    <w:rsid w:val="00A74AF7"/>
    <w:rsid w:val="00A842E8"/>
    <w:rsid w:val="00A86F1D"/>
    <w:rsid w:val="00A93CD3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23C"/>
    <w:rsid w:val="00AE7F0D"/>
    <w:rsid w:val="00AF253F"/>
    <w:rsid w:val="00AF3FC1"/>
    <w:rsid w:val="00AF73F7"/>
    <w:rsid w:val="00B1194D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1064D"/>
    <w:rsid w:val="00C10F31"/>
    <w:rsid w:val="00C25757"/>
    <w:rsid w:val="00C26364"/>
    <w:rsid w:val="00C27CD0"/>
    <w:rsid w:val="00C3522D"/>
    <w:rsid w:val="00C360E7"/>
    <w:rsid w:val="00C45A7D"/>
    <w:rsid w:val="00C531D5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D22"/>
    <w:rsid w:val="00CB5357"/>
    <w:rsid w:val="00CC2278"/>
    <w:rsid w:val="00CC7CC6"/>
    <w:rsid w:val="00CD048B"/>
    <w:rsid w:val="00CE6C03"/>
    <w:rsid w:val="00CF11E8"/>
    <w:rsid w:val="00CF1441"/>
    <w:rsid w:val="00CF413D"/>
    <w:rsid w:val="00CF4730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A4697"/>
    <w:rsid w:val="00EB0D7B"/>
    <w:rsid w:val="00EB2644"/>
    <w:rsid w:val="00EB31D6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13D0687"/>
    <w:rsid w:val="12215158"/>
    <w:rsid w:val="12E416EB"/>
    <w:rsid w:val="148F6D68"/>
    <w:rsid w:val="15320B1A"/>
    <w:rsid w:val="16B92CCA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29092E"/>
    <w:rsid w:val="274318C9"/>
    <w:rsid w:val="279A4C07"/>
    <w:rsid w:val="28514C0F"/>
    <w:rsid w:val="28754EB1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9643738"/>
    <w:rsid w:val="4ABB422A"/>
    <w:rsid w:val="4B3854D9"/>
    <w:rsid w:val="4ECE6222"/>
    <w:rsid w:val="4F2101A3"/>
    <w:rsid w:val="4FB63332"/>
    <w:rsid w:val="50F37181"/>
    <w:rsid w:val="510612FC"/>
    <w:rsid w:val="514C7C9E"/>
    <w:rsid w:val="54F742B5"/>
    <w:rsid w:val="555743EB"/>
    <w:rsid w:val="556278BC"/>
    <w:rsid w:val="55C36911"/>
    <w:rsid w:val="578A4C11"/>
    <w:rsid w:val="58054B0A"/>
    <w:rsid w:val="587B0306"/>
    <w:rsid w:val="58F44FE1"/>
    <w:rsid w:val="5A1412AA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apple-converted-space"/>
    <w:basedOn w:val="7"/>
    <w:qFormat/>
    <w:uiPriority w:val="0"/>
    <w:rPr/>
  </w:style>
  <w:style w:type="character" w:customStyle="1" w:styleId="17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254</Words>
  <Characters>1448</Characters>
  <Lines>12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2021-11-19T07:38:38Z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