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pStyle w:val="4"/>
        <w:widowControl/>
        <w:wordWrap w:val="0"/>
        <w:spacing w:before="0" w:beforeAutospacing="0" w:after="0" w:afterAutospacing="0" w:line="600" w:lineRule="exact"/>
        <w:jc w:val="center"/>
        <w:rPr>
          <w:rFonts w:hint="eastAsia" w:ascii="宋体" w:hAnsi="宋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wordWrap w:val="0"/>
        <w:spacing w:before="0" w:beforeAutospacing="0" w:after="0" w:afterAutospacing="0" w:line="600" w:lineRule="exact"/>
        <w:jc w:val="center"/>
        <w:rPr>
          <w:rFonts w:hint="eastAsia" w:ascii="方正小标宋简体" w:eastAsia="方正小标宋简体"/>
          <w:color w:val="000000" w:themeColor="text1"/>
          <w:spacing w:val="-12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pacing w:val="-12"/>
          <w:sz w:val="44"/>
          <w:szCs w:val="44"/>
          <w:u w:val="none"/>
          <w14:textFill>
            <w14:solidFill>
              <w14:schemeClr w14:val="tx1"/>
            </w14:solidFill>
          </w14:textFill>
        </w:rPr>
        <w:t>部分不合格项目的小知识</w:t>
      </w:r>
    </w:p>
    <w:p>
      <w:pPr>
        <w:pStyle w:val="4"/>
        <w:widowControl/>
        <w:wordWrap w:val="0"/>
        <w:spacing w:before="0" w:beforeAutospacing="0" w:after="0" w:afterAutospacing="0" w:line="600" w:lineRule="exact"/>
        <w:jc w:val="center"/>
        <w:rPr>
          <w:rFonts w:hint="eastAsia" w:ascii="方正小标宋简体" w:eastAsia="方正小标宋简体"/>
          <w:color w:val="000000" w:themeColor="text1"/>
          <w:spacing w:val="-12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黑体" w:hAnsi="黑体" w:eastAsia="黑体" w:cs="仿宋_GB2312"/>
          <w:color w:val="000000" w:themeColor="text1"/>
          <w:kern w:val="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kern w:val="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铝的残留量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_GB2312"/>
          <w:color w:val="000000" w:themeColor="text1"/>
          <w:kern w:val="2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铝的残留量超标的原因可能是个别企业为增加产品口感，在生产加工过程中超限量、超范围使用含铝添加剂。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leftChars="0" w:right="0" w:firstLine="640" w:firstLineChars="200"/>
        <w:jc w:val="left"/>
        <w:rPr>
          <w:rFonts w:hint="eastAsia" w:ascii="黑体" w:hAnsi="黑体" w:eastAsia="黑体" w:cs="仿宋_GB2312"/>
          <w:color w:val="000000" w:themeColor="text1"/>
          <w:kern w:val="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kern w:val="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阴离子合成洗涤剂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阴离子合成洗涤剂，即我们日常生活中经常用到的洗衣粉、洗洁精、洗衣液、肥皂等洗涤剂的主要成分，其主要成分十二烷基磺酸钠。GB 14934-2016《食品安全国家标准消毒餐（饮）具》规定，采用化学消毒法的餐（饮）具的阴离子合成洗涤剂应不得检出。</w:t>
      </w:r>
    </w:p>
    <w:p>
      <w:pPr>
        <w:wordWrap w:val="0"/>
        <w:autoSpaceDN w:val="0"/>
        <w:spacing w:line="480" w:lineRule="auto"/>
        <w:ind w:firstLine="627" w:firstLineChars="196"/>
        <w:jc w:val="left"/>
        <w:rPr>
          <w:rFonts w:hint="eastAsia" w:ascii="黑体" w:hAnsi="黑体" w:eastAsia="黑体" w:cs="仿宋_GB2312"/>
          <w:color w:val="auto"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仿宋_GB2312"/>
          <w:color w:val="auto"/>
          <w:kern w:val="2"/>
          <w:sz w:val="32"/>
          <w:szCs w:val="32"/>
          <w:u w:val="none"/>
          <w:lang w:val="en-US" w:eastAsia="zh-CN"/>
        </w:rPr>
        <w:t>三、过氧化值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过氧化值主要反映食品中油脂是否氧化变质。随着油脂氧化，过氧化值会逐步升高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pStyle w:val="4"/>
        <w:widowControl/>
        <w:wordWrap w:val="0"/>
        <w:spacing w:before="0" w:beforeAutospacing="0" w:after="0" w:afterAutospacing="0" w:line="600" w:lineRule="exact"/>
        <w:ind w:firstLine="640" w:firstLineChars="200"/>
        <w:rPr>
          <w:rFonts w:hint="eastAsia" w:eastAsia="黑体"/>
          <w:color w:val="auto"/>
          <w:kern w:val="2"/>
          <w:sz w:val="32"/>
          <w:szCs w:val="32"/>
          <w:u w:val="none"/>
        </w:rPr>
      </w:pPr>
      <w:r>
        <w:rPr>
          <w:rFonts w:hint="eastAsia" w:eastAsia="黑体"/>
          <w:color w:val="auto"/>
          <w:kern w:val="2"/>
          <w:sz w:val="32"/>
          <w:szCs w:val="32"/>
          <w:u w:val="none"/>
          <w:lang w:val="en-US" w:eastAsia="zh-CN"/>
        </w:rPr>
        <w:t>四、</w:t>
      </w:r>
      <w:r>
        <w:rPr>
          <w:rFonts w:hint="eastAsia" w:eastAsia="黑体"/>
          <w:color w:val="auto"/>
          <w:kern w:val="2"/>
          <w:sz w:val="32"/>
          <w:szCs w:val="32"/>
          <w:u w:val="none"/>
        </w:rPr>
        <w:t>酸价</w:t>
      </w:r>
    </w:p>
    <w:p>
      <w:pPr>
        <w:pStyle w:val="4"/>
        <w:widowControl/>
        <w:wordWrap w:val="0"/>
        <w:spacing w:before="0" w:beforeAutospacing="0" w:after="0" w:afterAutospacing="0" w:line="600" w:lineRule="exact"/>
        <w:ind w:firstLine="64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_GB2312"/>
          <w:color w:val="auto"/>
          <w:kern w:val="2"/>
          <w:sz w:val="32"/>
          <w:szCs w:val="32"/>
          <w:u w:val="none"/>
        </w:rPr>
        <w:t>酸价主要反映食品中的油脂酸败的程度。一般情况下，消费者在使用过程中可以明显辨别出其有哈喇等异味，需避免食用。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黑体" w:hAnsi="黑体" w:eastAsia="黑体" w:cs="仿宋_GB2312"/>
          <w:color w:val="000000" w:themeColor="text1"/>
          <w:kern w:val="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kern w:val="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五、孔雀石绿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仿宋" w:hAnsi="仿宋" w:eastAsia="仿宋" w:cs="仿宋_GB2312"/>
          <w:color w:val="000000" w:themeColor="text1"/>
          <w:kern w:val="2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kern w:val="2"/>
          <w:sz w:val="32"/>
          <w:szCs w:val="32"/>
          <w:u w:val="none"/>
          <w14:textFill>
            <w14:solidFill>
              <w14:schemeClr w14:val="tx1"/>
            </w14:solidFill>
          </w14:textFill>
        </w:rPr>
        <w:t>孔雀石绿属于有毒的三苯甲烷类化学物，既是染料，也是杀真菌、杀细菌、杀寄生虫的药物。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黑体" w:hAnsi="黑体" w:eastAsia="黑体" w:cs="仿宋_GB2312"/>
          <w:color w:val="000000" w:themeColor="text1"/>
          <w:kern w:val="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kern w:val="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六、恩诺沙星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仿宋" w:hAnsi="仿宋" w:eastAsia="仿宋" w:cs="仿宋_GB2312"/>
          <w:color w:val="000000" w:themeColor="text1"/>
          <w:kern w:val="2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kern w:val="2"/>
          <w:sz w:val="32"/>
          <w:szCs w:val="32"/>
          <w:u w:val="none"/>
          <w14:textFill>
            <w14:solidFill>
              <w14:schemeClr w14:val="tx1"/>
            </w14:solidFill>
          </w14:textFill>
        </w:rPr>
        <w:t>恩诺沙星可作为动物用药品，在动物体内之半衰期长，有良好之组织分布性，属于广效性抑菌剂，对于革兰氏阳性菌、阴性菌及霉形体具有抑菌作用，曾被使用于养殖鱼类之弧菌症及大肠杆菌症疾病之控制，为动物性食品限制使用药物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_GB2312"/>
          <w:color w:val="auto"/>
          <w:kern w:val="2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仿宋_GB2312"/>
          <w:color w:val="auto"/>
          <w:kern w:val="2"/>
          <w:sz w:val="32"/>
          <w:szCs w:val="32"/>
          <w:u w:val="none"/>
          <w:lang w:val="en-US" w:eastAsia="zh-CN" w:bidi="ar-SA"/>
        </w:rPr>
        <w:t>七、黄曲霉毒素B</w:t>
      </w:r>
      <w:r>
        <w:rPr>
          <w:rFonts w:hint="eastAsia" w:ascii="黑体" w:hAnsi="黑体" w:eastAsia="黑体" w:cs="仿宋_GB2312"/>
          <w:color w:val="auto"/>
          <w:kern w:val="2"/>
          <w:sz w:val="32"/>
          <w:szCs w:val="32"/>
          <w:u w:val="none"/>
          <w:vertAlign w:val="subscript"/>
          <w:lang w:val="en-US" w:eastAsia="zh-CN" w:bidi="ar-SA"/>
        </w:rPr>
        <w:t>1</w:t>
      </w:r>
      <w:r>
        <w:rPr>
          <w:rFonts w:hint="eastAsia" w:ascii="黑体" w:hAnsi="黑体" w:eastAsia="黑体" w:cs="仿宋_GB2312"/>
          <w:color w:val="auto"/>
          <w:kern w:val="2"/>
          <w:sz w:val="32"/>
          <w:szCs w:val="32"/>
          <w:u w:val="none"/>
          <w:vertAlign w:val="subscript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 xml:space="preserve">    黄曲霉毒素是黄曲霉、寄生曲霉等产生的代谢产物，黄曲霉毒素B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vertAlign w:val="subscript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多在农作物因潮湿发霉变质时产生。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八、甲拌磷</w:t>
      </w:r>
    </w:p>
    <w:p>
      <w:pPr>
        <w:numPr>
          <w:ilvl w:val="0"/>
          <w:numId w:val="0"/>
        </w:numPr>
        <w:wordWrap w:val="0"/>
        <w:autoSpaceDN w:val="0"/>
        <w:spacing w:line="48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FF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甲拌磷是一种有机磷类广谱、内吸、高毒杀虫剂，对害虫具有触杀、胃毒、熏蒸作用，属高毒农药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spacing w:line="594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九、</w:t>
      </w:r>
      <w:r>
        <w:rPr>
          <w:rFonts w:ascii="黑体" w:hAnsi="黑体" w:eastAsia="黑体" w:cs="Times New Roman"/>
          <w:sz w:val="32"/>
          <w:szCs w:val="32"/>
        </w:rPr>
        <w:t>磺胺类（总量）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磺胺类药物是一种人工合成的抗菌谱较广、性质稳定、使用简便的抗菌药，对大多数革兰氏阳性菌和阴性菌都有较强抑制作用，广泛用于防治鸡球虫病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根据《食品安全国家标准 食品中兽药最大残留限量》（GB 31650-2019）规定，磺胺类（总量）在产蛋鸡中禁用（鸡蛋中不得检出）。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黑体" w:hAnsi="黑体" w:eastAsia="黑体" w:cs="仿宋_GB2312"/>
          <w:color w:val="000000" w:themeColor="text1"/>
          <w:kern w:val="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kern w:val="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十、铜绿假单胞菌</w:t>
      </w:r>
    </w:p>
    <w:p>
      <w:pPr>
        <w:pStyle w:val="4"/>
        <w:widowControl/>
        <w:wordWrap w:val="0"/>
        <w:spacing w:before="0" w:beforeAutospacing="0" w:after="0" w:afterAutospacing="0" w:line="600" w:lineRule="exact"/>
        <w:ind w:firstLine="64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u w:val="none"/>
          <w14:textFill>
            <w14:solidFill>
              <w14:schemeClr w14:val="tx1"/>
            </w14:solidFill>
          </w14:textFill>
        </w:rPr>
        <w:t>铜绿假单胞菌是一种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条件致病菌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u w:val="none"/>
          <w14:textFill>
            <w14:solidFill>
              <w14:schemeClr w14:val="tx1"/>
            </w14:solidFill>
          </w14:textFill>
        </w:rPr>
        <w:t>，广泛分布于各种水、空气、正常人的皮肤、呼吸道和肠道等，易在潮湿的环境存活，对消毒剂、紫外线等具有较强的抵抗力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1F9A6A"/>
    <w:multiLevelType w:val="singleLevel"/>
    <w:tmpl w:val="591F9A6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C4767"/>
    <w:rsid w:val="0370486B"/>
    <w:rsid w:val="051C7148"/>
    <w:rsid w:val="0BA40294"/>
    <w:rsid w:val="0C8C4767"/>
    <w:rsid w:val="0CD843BA"/>
    <w:rsid w:val="2462067D"/>
    <w:rsid w:val="27A95480"/>
    <w:rsid w:val="27A97FAA"/>
    <w:rsid w:val="4B7324F9"/>
    <w:rsid w:val="4CF80053"/>
    <w:rsid w:val="5AB3407A"/>
    <w:rsid w:val="5AF812E0"/>
    <w:rsid w:val="5DC475F0"/>
    <w:rsid w:val="6FB2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rFonts w:hAnsi="Calibri"/>
      <w:kern w:val="0"/>
      <w:szCs w:val="20"/>
    </w:rPr>
  </w:style>
  <w:style w:type="paragraph" w:styleId="4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color w:val="CC0000"/>
      <w:kern w:val="0"/>
      <w:sz w:val="24"/>
      <w:u w:val="single"/>
      <w:lang w:val="en-US" w:eastAsia="zh-CN" w:bidi="ar-SA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2021-11-08T06:11:00Z</dcterms:created>
  <dc:creator>anshenghui</dc:creator>
  <cp:lastModifiedBy>miu</cp:lastModifiedBy>
  <cp:lastPrinted>2021-11-08T09:23:00Z</cp:lastPrinted>
  <dcterms:modified xsi:type="dcterms:W3CDTF">2021-11-19T08:01:19Z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5EDFD7019F3E4BB6934F7498F4586446</vt:lpwstr>
  </property>
</Properties>
</file>