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24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GB" w:eastAsia="zh-CN"/>
        </w:rPr>
        <w:t>谷氨酸钠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谷氨酸钠具有强烈的肉类鲜味，特别是在微酸性溶液中味道更鲜，除了作为食品添加剂使用，还是鸡精、鸡粉的组成成分。味精使用浓度一般为 0.2%~0.5%，试验表明，谷氨酸钠质量占食品质量的 0.2%~0.8%时能最大程度的增进食品天然风味。pH 值在 6~7 之间时谷氨酸钠全部离解，鲜味最高。而谷氨酸有缓和咸、酸、苦味的作用，能减弱糖精的苦味，并能引出食品中所具有的自然风味。《谷氨酸钠(味精)》（GB/T 8967-2007）中规定，谷氨酸钠在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加盐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味精中含量不得低于80.0%，造成谷氨酸钠不合格原因可能是生产经营企业未按标准添加。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过氧化值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过氧化值主要反映产品中油脂被氧化的程度。《食品安全国家标准 坚果与籽类食品》（GB 19300—2014）中规定，其他熟制坚果与籽类食品过氧化值的最大限量值为0.50 g/100g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《菜籽油》（GB/T 1536—20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）中规定，浸出成品菜籽油的过氧化值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的最大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限量值为0.25g/100g（二级、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级）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；《红花籽油》（GB/T 22465—2008）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压榨成品红花籽油的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过氧化值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最大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限量值为7.5mmol/kg（二级、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级）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《食品安全国家标准 糕点、面包》（GB 7099—2015）中规定，糕点中的过氧化值（以脂肪计）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最大限量值为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0.25g/100g。一般情况下，如果食品氧化变质，消费者在食用过程中能辨别出哈喇等异味，需避免食用。过氧化值超标的原因可能是产品用油已经变质，或者产品在储存过程中环境条件控制不当，导致产品酸败；也可能是原料中的脂肪已经氧化，储存不当，或未采取有效的抗氧化措施，使得终产品油脂氧化。此外，植物油精炼不到位也可能造成食用油、油脂及其制品的过氧化值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三唑磷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三唑磷具有触杀和胃毒作用的有机磷类广谱性杀虫、杀螨剂，无内吸性，但会深度渗入植物组织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橘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中三唑磷最大残留限量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值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为0.02mg/kg。三唑磷超标的原因可能是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种植户对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使用农药的安全间隔期不了解，从而违规使用或滥用农药。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干燥失重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干燥失重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指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在规定的条件下，经干燥至恒重后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样品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所减少的重量，通常以百分率表示。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干燥失重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指标的变化主要是由产品配料决定，一般不会对人体健康产生不利影响，但能反映生产厂家对产品质量的把控情况。《绵白糖》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GB/T 1445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2018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）中规定，优级绵白糖中干燥失重限量值为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0.8 ~ 2.00g/100g。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造成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干燥失重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指标不合格的原因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可能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是企业对产品原料与生产过程把控不严。此外产品包装或贮存不当，也可能引起产品受潮，造成干燥失重指标的变化。</w:t>
      </w:r>
    </w:p>
    <w:p>
      <w:pPr>
        <w:rPr>
          <w:rFonts w:hint="default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噻虫胺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噻虫胺属新烟碱类杀虫剂，具有内吸性、触杀和胃毒作用，对姜蛆等有较好防效。《食品安全国家标准 食品中农药最大残留限量》（GB 2763—20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中规定，噻虫胺在芹菜、辣椒、姜中的最大残留限量值分别为0.04mg/kg、0.05mg/kg、0.2mg/kg。噻虫胺残留量超标的原因，可能是种植户为快速控制虫害，加大用药量或未遵守采摘间隔期规定，致使上市销售的产品中残留量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7DE0CBD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7ED31C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5FE6D425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8FA2757"/>
    <w:rsid w:val="69F83E9D"/>
    <w:rsid w:val="6A945E1B"/>
    <w:rsid w:val="6BA279B0"/>
    <w:rsid w:val="6BB87E7B"/>
    <w:rsid w:val="6BBBAF32"/>
    <w:rsid w:val="6D0E14DC"/>
    <w:rsid w:val="6F6FCE94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3F9D27"/>
    <w:rsid w:val="7F77305C"/>
    <w:rsid w:val="7F77CFFA"/>
    <w:rsid w:val="7F7F6AAB"/>
    <w:rsid w:val="7FAAA59C"/>
    <w:rsid w:val="7FBB2204"/>
    <w:rsid w:val="7FD92FCE"/>
    <w:rsid w:val="7FDE0516"/>
    <w:rsid w:val="7FF6324C"/>
    <w:rsid w:val="7FFB63B1"/>
    <w:rsid w:val="7FFBC323"/>
    <w:rsid w:val="85CF448D"/>
    <w:rsid w:val="89F22F62"/>
    <w:rsid w:val="8BE76863"/>
    <w:rsid w:val="A25F6545"/>
    <w:rsid w:val="A7C5467D"/>
    <w:rsid w:val="ABCFB818"/>
    <w:rsid w:val="ABFBF616"/>
    <w:rsid w:val="B33FEA55"/>
    <w:rsid w:val="B9AD008D"/>
    <w:rsid w:val="BA7B23C6"/>
    <w:rsid w:val="BF77EBD6"/>
    <w:rsid w:val="BFFFE9F5"/>
    <w:rsid w:val="BFFFEA05"/>
    <w:rsid w:val="D59F7A23"/>
    <w:rsid w:val="D5FE1140"/>
    <w:rsid w:val="D6FFFCC9"/>
    <w:rsid w:val="DFDE77E3"/>
    <w:rsid w:val="DFFE471E"/>
    <w:rsid w:val="E7FF09A6"/>
    <w:rsid w:val="E8FDFFC9"/>
    <w:rsid w:val="EBFB0C7E"/>
    <w:rsid w:val="ED76D6E8"/>
    <w:rsid w:val="EDFD6938"/>
    <w:rsid w:val="EEFF22F4"/>
    <w:rsid w:val="EFFF94FF"/>
    <w:rsid w:val="F15F95D9"/>
    <w:rsid w:val="F52EA8C1"/>
    <w:rsid w:val="F5DFD693"/>
    <w:rsid w:val="F77EDC06"/>
    <w:rsid w:val="F9741810"/>
    <w:rsid w:val="F9D644EC"/>
    <w:rsid w:val="FB772F61"/>
    <w:rsid w:val="FBAF4E1A"/>
    <w:rsid w:val="FEBD9270"/>
    <w:rsid w:val="FEDD18BB"/>
    <w:rsid w:val="FF5787E3"/>
    <w:rsid w:val="FF5FC2EF"/>
    <w:rsid w:val="FF7E52F0"/>
    <w:rsid w:val="FF7F41D3"/>
    <w:rsid w:val="FFCC5B6F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2019-04-27T20:31:00Z</dcterms:created>
  <dc:creator>SDWM</dc:creator>
  <cp:lastModifiedBy>魏立慧</cp:lastModifiedBy>
  <cp:lastPrinted>2016-09-20T18:58:00Z</cp:lastPrinted>
  <dcterms:modified xsi:type="dcterms:W3CDTF">2024-04-07T17:51:33Z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F46EFFB5EC0D4DB5A641BE2063BCF22F</vt:lpwstr>
  </property>
</Properties>
</file>