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b w:val="0"/>
          <w:bCs/>
          <w:sz w:val="32"/>
          <w:szCs w:val="32"/>
          <w:highlight w:val="none"/>
          <w:lang w:val="en-US" w:eastAsia="zh-CN"/>
        </w:rPr>
      </w:pPr>
      <w:r>
        <w:rPr>
          <w:rFonts w:hint="eastAsia" w:ascii="方正黑体_GBK" w:hAnsi="方正黑体_GBK" w:eastAsia="方正黑体_GBK" w:cs="方正黑体_GBK"/>
          <w:b w:val="0"/>
          <w:bCs/>
          <w:sz w:val="32"/>
          <w:szCs w:val="32"/>
          <w:highlight w:val="none"/>
          <w:lang w:eastAsia="zh-CN"/>
        </w:rPr>
        <w:t>附件</w:t>
      </w:r>
      <w:r>
        <w:rPr>
          <w:rFonts w:hint="eastAsia" w:ascii="方正黑体_GBK" w:hAnsi="方正黑体_GBK" w:eastAsia="方正黑体_GBK" w:cs="方正黑体_GBK"/>
          <w:b w:val="0"/>
          <w:bCs/>
          <w:sz w:val="32"/>
          <w:szCs w:val="32"/>
          <w:highlight w:val="none"/>
          <w:lang w:val="en-US" w:eastAsia="zh-CN"/>
        </w:rPr>
        <w:t>3</w:t>
      </w: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Times New Roman" w:hAnsi="Times New Roman" w:eastAsia="方正小标宋_GBK" w:cs="Times New Roman"/>
          <w:b w:val="0"/>
          <w:bCs/>
          <w:kern w:val="44"/>
          <w:sz w:val="44"/>
          <w:szCs w:val="40"/>
          <w:highlight w:val="none"/>
          <w:lang w:val="en-US" w:eastAsia="zh-CN" w:bidi="ar-SA"/>
        </w:rPr>
      </w:pP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Times New Roman" w:hAnsi="Times New Roman" w:eastAsia="方正小标宋_GBK" w:cs="Times New Roman"/>
          <w:b w:val="0"/>
          <w:bCs/>
          <w:kern w:val="44"/>
          <w:sz w:val="44"/>
          <w:szCs w:val="40"/>
          <w:highlight w:val="none"/>
          <w:lang w:val="en-US" w:eastAsia="zh-CN" w:bidi="ar-SA"/>
        </w:rPr>
      </w:pPr>
      <w:r>
        <w:rPr>
          <w:rFonts w:hint="eastAsia" w:ascii="Times New Roman" w:hAnsi="Times New Roman" w:eastAsia="方正小标宋_GBK" w:cs="Times New Roman"/>
          <w:b w:val="0"/>
          <w:bCs/>
          <w:kern w:val="44"/>
          <w:sz w:val="44"/>
          <w:szCs w:val="40"/>
          <w:highlight w:val="none"/>
          <w:lang w:val="en-US" w:eastAsia="zh-CN" w:bidi="ar-SA"/>
        </w:rPr>
        <w:t>云南省咖啡精深加工投资奖补资金</w:t>
      </w: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Times New Roman" w:hAnsi="Times New Roman" w:eastAsia="方正小标宋_GBK" w:cs="Times New Roman"/>
          <w:b w:val="0"/>
          <w:bCs/>
          <w:kern w:val="44"/>
          <w:sz w:val="44"/>
          <w:szCs w:val="40"/>
          <w:highlight w:val="none"/>
          <w:lang w:val="en-US" w:eastAsia="zh-CN" w:bidi="ar-SA"/>
        </w:rPr>
      </w:pPr>
      <w:r>
        <w:rPr>
          <w:rFonts w:hint="eastAsia" w:ascii="Times New Roman" w:hAnsi="Times New Roman" w:eastAsia="方正小标宋_GBK" w:cs="Times New Roman"/>
          <w:b w:val="0"/>
          <w:bCs/>
          <w:kern w:val="44"/>
          <w:sz w:val="44"/>
          <w:szCs w:val="40"/>
          <w:highlight w:val="none"/>
          <w:lang w:val="en-US" w:eastAsia="zh-CN" w:bidi="ar-SA"/>
        </w:rPr>
        <w:t>申报指南</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highlight w:val="none"/>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highlight w:val="none"/>
        </w:rPr>
      </w:pPr>
      <w:r>
        <w:rPr>
          <w:rFonts w:ascii="Times New Roman" w:hAnsi="Times New Roman" w:eastAsia="方正黑体_GBK"/>
          <w:sz w:val="32"/>
          <w:szCs w:val="32"/>
          <w:highlight w:val="none"/>
        </w:rPr>
        <w:t>一、支持对象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0"/>
          <w:highlight w:val="none"/>
        </w:rPr>
      </w:pPr>
      <w:r>
        <w:rPr>
          <w:rFonts w:hint="eastAsia" w:ascii="Times New Roman" w:hAnsi="Times New Roman" w:eastAsia="方正仿宋_GBK" w:cs="Times New Roman"/>
          <w:sz w:val="32"/>
          <w:szCs w:val="30"/>
          <w:highlight w:val="none"/>
          <w:lang w:val="en-US" w:eastAsia="zh-CN"/>
        </w:rPr>
        <w:t>在云南省内</w:t>
      </w:r>
      <w:r>
        <w:rPr>
          <w:rFonts w:hint="default" w:ascii="Times New Roman" w:hAnsi="Times New Roman" w:eastAsia="方正仿宋_GBK" w:cs="Times New Roman"/>
          <w:sz w:val="32"/>
          <w:szCs w:val="30"/>
          <w:highlight w:val="none"/>
          <w:lang w:eastAsia="zh-CN"/>
        </w:rPr>
        <w:t>从事</w:t>
      </w:r>
      <w:r>
        <w:rPr>
          <w:rFonts w:hint="eastAsia" w:ascii="Times New Roman" w:hAnsi="Times New Roman" w:eastAsia="方正仿宋_GBK" w:cs="Times New Roman"/>
          <w:sz w:val="32"/>
          <w:szCs w:val="30"/>
          <w:highlight w:val="none"/>
          <w:lang w:eastAsia="zh-CN"/>
        </w:rPr>
        <w:t>咖啡产业</w:t>
      </w:r>
      <w:r>
        <w:rPr>
          <w:rFonts w:hint="default" w:ascii="Times New Roman" w:hAnsi="Times New Roman" w:eastAsia="方正仿宋_GBK" w:cs="Times New Roman"/>
          <w:sz w:val="32"/>
          <w:szCs w:val="30"/>
          <w:highlight w:val="none"/>
        </w:rPr>
        <w:t>的经营主体。</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sz w:val="32"/>
          <w:szCs w:val="32"/>
          <w:highlight w:val="none"/>
          <w:lang w:eastAsia="zh-CN"/>
        </w:rPr>
      </w:pPr>
      <w:r>
        <w:rPr>
          <w:rFonts w:ascii="Times New Roman" w:hAnsi="Times New Roman" w:eastAsia="方正黑体_GBK"/>
          <w:sz w:val="32"/>
          <w:szCs w:val="32"/>
          <w:highlight w:val="none"/>
        </w:rPr>
        <w:t>二、支持范围</w:t>
      </w:r>
      <w:r>
        <w:rPr>
          <w:rFonts w:hint="eastAsia" w:ascii="Times New Roman" w:hAnsi="Times New Roman" w:eastAsia="方正黑体_GBK"/>
          <w:sz w:val="32"/>
          <w:szCs w:val="32"/>
          <w:highlight w:val="none"/>
          <w:lang w:eastAsia="zh-CN"/>
        </w:rPr>
        <w:t>及标准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pacing w:val="6"/>
          <w:sz w:val="32"/>
          <w:szCs w:val="32"/>
          <w:highlight w:val="none"/>
        </w:rPr>
      </w:pPr>
      <w:r>
        <w:rPr>
          <w:rFonts w:hint="eastAsia" w:ascii="Times New Roman" w:hAnsi="Times New Roman" w:eastAsia="方正仿宋_GBK"/>
          <w:sz w:val="32"/>
          <w:szCs w:val="32"/>
          <w:highlight w:val="none"/>
          <w:lang w:eastAsia="zh-CN"/>
        </w:rPr>
        <w:t>经营主体年度投资咖啡精深加工生产线（包括技术改造、智能生产与数字化应用等）</w:t>
      </w:r>
      <w:r>
        <w:rPr>
          <w:rFonts w:ascii="Times New Roman" w:hAnsi="Times New Roman" w:eastAsia="方正仿宋_GBK"/>
          <w:sz w:val="32"/>
          <w:szCs w:val="32"/>
          <w:highlight w:val="none"/>
        </w:rPr>
        <w:t>形成的资产性投资</w:t>
      </w:r>
      <w:r>
        <w:rPr>
          <w:rFonts w:hint="eastAsia" w:ascii="Times New Roman" w:hAnsi="Times New Roman" w:eastAsia="方正仿宋_GBK"/>
          <w:sz w:val="32"/>
          <w:szCs w:val="32"/>
          <w:highlight w:val="none"/>
          <w:lang w:eastAsia="zh-CN"/>
        </w:rPr>
        <w:t>，申报年度</w:t>
      </w:r>
      <w:r>
        <w:rPr>
          <w:rFonts w:ascii="Times New Roman" w:hAnsi="Times New Roman" w:eastAsia="方正仿宋_GBK"/>
          <w:sz w:val="32"/>
          <w:szCs w:val="32"/>
          <w:highlight w:val="none"/>
        </w:rPr>
        <w:t>投资金额</w:t>
      </w:r>
      <w:r>
        <w:rPr>
          <w:rFonts w:hint="eastAsia" w:ascii="Times New Roman" w:hAnsi="Times New Roman" w:eastAsia="方正仿宋_GBK"/>
          <w:sz w:val="32"/>
          <w:szCs w:val="32"/>
          <w:highlight w:val="none"/>
          <w:lang w:eastAsia="zh-CN"/>
        </w:rPr>
        <w:t>达</w:t>
      </w:r>
      <w:r>
        <w:rPr>
          <w:rFonts w:hint="eastAsia" w:ascii="Times New Roman" w:hAnsi="Times New Roman" w:eastAsia="方正仿宋_GBK"/>
          <w:sz w:val="32"/>
          <w:szCs w:val="32"/>
          <w:highlight w:val="none"/>
          <w:lang w:val="en-US" w:eastAsia="zh-CN"/>
        </w:rPr>
        <w:t>3000万</w:t>
      </w:r>
      <w:r>
        <w:rPr>
          <w:rFonts w:ascii="Times New Roman" w:hAnsi="Times New Roman" w:eastAsia="方正仿宋_GBK"/>
          <w:sz w:val="32"/>
          <w:szCs w:val="32"/>
          <w:highlight w:val="none"/>
        </w:rPr>
        <w:t>元人民币（含）以上的，</w:t>
      </w:r>
      <w:r>
        <w:rPr>
          <w:rFonts w:hint="eastAsia" w:ascii="Times New Roman" w:hAnsi="Times New Roman" w:eastAsia="方正仿宋_GBK"/>
          <w:sz w:val="32"/>
          <w:szCs w:val="32"/>
          <w:highlight w:val="none"/>
          <w:lang w:eastAsia="zh-CN"/>
        </w:rPr>
        <w:t>对设备投资</w:t>
      </w:r>
      <w:r>
        <w:rPr>
          <w:rFonts w:ascii="Times New Roman" w:hAnsi="Times New Roman" w:eastAsia="方正仿宋_GBK"/>
          <w:sz w:val="32"/>
          <w:szCs w:val="32"/>
          <w:highlight w:val="none"/>
        </w:rPr>
        <w:t>按实际投资额的10%给予一次性奖补。</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highlight w:val="none"/>
        </w:rPr>
      </w:pPr>
      <w:r>
        <w:rPr>
          <w:rFonts w:hint="eastAsia" w:ascii="Times New Roman" w:hAnsi="Times New Roman" w:eastAsia="方正黑体_GBK"/>
          <w:sz w:val="32"/>
          <w:szCs w:val="32"/>
          <w:highlight w:val="none"/>
          <w:lang w:eastAsia="zh-CN"/>
        </w:rPr>
        <w:t>三</w:t>
      </w:r>
      <w:r>
        <w:rPr>
          <w:rFonts w:ascii="Times New Roman" w:hAnsi="Times New Roman" w:eastAsia="方正黑体_GBK"/>
          <w:sz w:val="32"/>
          <w:szCs w:val="32"/>
          <w:highlight w:val="none"/>
        </w:rPr>
        <w:t>、支持方式</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省级财政奖补资金，采取</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先建后补</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的方式，对202</w:t>
      </w: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年1月1日-202</w:t>
      </w: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年12月31日新增</w:t>
      </w:r>
      <w:r>
        <w:rPr>
          <w:rFonts w:hint="eastAsia" w:ascii="Times New Roman" w:hAnsi="Times New Roman" w:eastAsia="方正仿宋_GBK"/>
          <w:sz w:val="32"/>
          <w:szCs w:val="32"/>
          <w:highlight w:val="none"/>
          <w:lang w:eastAsia="zh-CN"/>
        </w:rPr>
        <w:t>加工设备</w:t>
      </w:r>
      <w:r>
        <w:rPr>
          <w:rFonts w:ascii="Times New Roman" w:hAnsi="Times New Roman" w:eastAsia="方正仿宋_GBK"/>
          <w:sz w:val="32"/>
          <w:szCs w:val="32"/>
          <w:highlight w:val="none"/>
        </w:rPr>
        <w:t>投资</w:t>
      </w:r>
      <w:r>
        <w:rPr>
          <w:rFonts w:hint="eastAsia" w:ascii="Times New Roman" w:hAnsi="Times New Roman" w:eastAsia="方正仿宋_GBK"/>
          <w:sz w:val="32"/>
          <w:szCs w:val="32"/>
          <w:highlight w:val="none"/>
          <w:lang w:eastAsia="zh-CN"/>
        </w:rPr>
        <w:t>，按实际投资额的</w:t>
      </w:r>
      <w:r>
        <w:rPr>
          <w:rFonts w:hint="eastAsia" w:ascii="Times New Roman" w:hAnsi="Times New Roman" w:eastAsia="方正仿宋_GBK"/>
          <w:sz w:val="32"/>
          <w:szCs w:val="32"/>
          <w:highlight w:val="none"/>
          <w:lang w:val="en-US" w:eastAsia="zh-CN"/>
        </w:rPr>
        <w:t>10%给予奖补</w:t>
      </w:r>
      <w:r>
        <w:rPr>
          <w:rFonts w:ascii="Times New Roman" w:hAnsi="Times New Roman" w:eastAsia="方正仿宋_GBK"/>
          <w:sz w:val="32"/>
          <w:szCs w:val="32"/>
          <w:highlight w:val="none"/>
        </w:rPr>
        <w:t>。</w:t>
      </w:r>
      <w:r>
        <w:rPr>
          <w:rFonts w:hint="default" w:ascii="Times New Roman" w:hAnsi="Times New Roman" w:eastAsia="方正仿宋_GBK" w:cs="Times New Roman"/>
          <w:b w:val="0"/>
          <w:bCs w:val="0"/>
          <w:color w:val="auto"/>
          <w:sz w:val="32"/>
          <w:szCs w:val="32"/>
          <w:highlight w:val="none"/>
          <w:lang w:val="en-US" w:eastAsia="zh-CN"/>
        </w:rPr>
        <w:t>已获得过财政奖补的项目资产性投资不计入投资基数</w:t>
      </w:r>
      <w:r>
        <w:rPr>
          <w:rFonts w:hint="eastAsia"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sz w:val="32"/>
          <w:szCs w:val="32"/>
          <w:highlight w:val="none"/>
          <w:lang w:eastAsia="zh-CN"/>
        </w:rPr>
        <w:t>对享受过农机购置补贴的设备不再计算奖补。</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highlight w:val="none"/>
        </w:rPr>
      </w:pPr>
      <w:r>
        <w:rPr>
          <w:rFonts w:hint="eastAsia" w:ascii="Times New Roman" w:hAnsi="Times New Roman" w:eastAsia="方正黑体_GBK"/>
          <w:sz w:val="32"/>
          <w:szCs w:val="32"/>
          <w:highlight w:val="none"/>
          <w:lang w:eastAsia="zh-CN"/>
        </w:rPr>
        <w:t>四</w:t>
      </w:r>
      <w:r>
        <w:rPr>
          <w:rFonts w:ascii="Times New Roman" w:hAnsi="Times New Roman" w:eastAsia="方正黑体_GBK"/>
          <w:sz w:val="32"/>
          <w:szCs w:val="32"/>
          <w:highlight w:val="none"/>
        </w:rPr>
        <w:t>、申报条件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（一）</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申报的项目，手续完备、资金来源落实，已开工建设或投产使用。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（二）</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经营行为合法合规，财务管理制度健全，</w:t>
      </w:r>
      <w:r>
        <w:rPr>
          <w:rFonts w:hint="eastAsia" w:ascii="Times New Roman" w:hAnsi="Times New Roman" w:eastAsia="方正仿宋_GBK"/>
          <w:sz w:val="32"/>
          <w:szCs w:val="32"/>
          <w:highlight w:val="none"/>
          <w:lang w:val="en-US" w:eastAsia="zh-CN"/>
        </w:rPr>
        <w:t>3年内</w:t>
      </w:r>
      <w:r>
        <w:rPr>
          <w:rFonts w:hint="default" w:ascii="Times New Roman" w:hAnsi="Times New Roman" w:eastAsia="方正仿宋_GBK"/>
          <w:sz w:val="32"/>
          <w:szCs w:val="32"/>
          <w:highlight w:val="none"/>
          <w:lang w:val="en-US" w:eastAsia="zh-CN"/>
        </w:rPr>
        <w:t>在食品安</w:t>
      </w:r>
      <w:r>
        <w:rPr>
          <w:rFonts w:hint="default" w:ascii="Times New Roman" w:hAnsi="Times New Roman" w:eastAsia="方正仿宋_GBK" w:cs="Times New Roman"/>
          <w:b w:val="0"/>
          <w:bCs w:val="0"/>
          <w:color w:val="auto"/>
          <w:sz w:val="32"/>
          <w:szCs w:val="32"/>
          <w:highlight w:val="none"/>
          <w:lang w:val="en-US" w:eastAsia="zh-CN"/>
        </w:rPr>
        <w:t>全、</w:t>
      </w:r>
      <w:r>
        <w:rPr>
          <w:rFonts w:hint="eastAsia" w:ascii="Times New Roman" w:hAnsi="Times New Roman" w:eastAsia="方正仿宋_GBK" w:cs="Times New Roman"/>
          <w:sz w:val="32"/>
          <w:szCs w:val="32"/>
          <w:highlight w:val="none"/>
          <w:lang w:eastAsia="zh-CN"/>
        </w:rPr>
        <w:t>主体</w:t>
      </w:r>
      <w:r>
        <w:rPr>
          <w:rFonts w:ascii="Times New Roman" w:hAnsi="Times New Roman" w:eastAsia="方正仿宋_GBK" w:cs="Times New Roman"/>
          <w:sz w:val="32"/>
          <w:szCs w:val="32"/>
          <w:highlight w:val="none"/>
        </w:rPr>
        <w:t>诚信、</w:t>
      </w:r>
      <w:r>
        <w:rPr>
          <w:rFonts w:hint="eastAsia" w:ascii="Times New Roman" w:hAnsi="Times New Roman" w:eastAsia="方正仿宋_GBK" w:cs="Times New Roman"/>
          <w:sz w:val="32"/>
          <w:szCs w:val="32"/>
          <w:highlight w:val="none"/>
          <w:lang w:eastAsia="zh-CN"/>
        </w:rPr>
        <w:t>安全生产、</w:t>
      </w:r>
      <w:r>
        <w:rPr>
          <w:rFonts w:ascii="Times New Roman" w:hAnsi="Times New Roman" w:eastAsia="方正仿宋_GBK" w:cs="Times New Roman"/>
          <w:sz w:val="32"/>
          <w:szCs w:val="32"/>
          <w:highlight w:val="none"/>
        </w:rPr>
        <w:t>缴纳税收、环境保护、金融监管</w:t>
      </w:r>
      <w:r>
        <w:rPr>
          <w:rFonts w:hint="eastAsia" w:ascii="Times New Roman" w:hAnsi="Times New Roman" w:eastAsia="方正仿宋_GBK" w:cs="Times New Roman"/>
          <w:sz w:val="32"/>
          <w:szCs w:val="32"/>
          <w:highlight w:val="none"/>
          <w:lang w:eastAsia="zh-CN"/>
        </w:rPr>
        <w:t>、扫黑除恶、保障农民工工资</w:t>
      </w:r>
      <w:r>
        <w:rPr>
          <w:rFonts w:ascii="Times New Roman" w:hAnsi="Times New Roman" w:eastAsia="方正仿宋_GBK" w:cs="Times New Roman"/>
          <w:sz w:val="32"/>
          <w:szCs w:val="32"/>
          <w:highlight w:val="none"/>
        </w:rPr>
        <w:t>等方面无不良记录。</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（三）</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申请的项目符合资金支持范围，申请</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与资金使用</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一致。</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w:t>
      </w:r>
      <w:r>
        <w:rPr>
          <w:rFonts w:hint="eastAsia" w:ascii="Times New Roman" w:hAnsi="Times New Roman" w:eastAsia="方正仿宋_GBK"/>
          <w:sz w:val="32"/>
          <w:szCs w:val="32"/>
          <w:highlight w:val="none"/>
          <w:lang w:eastAsia="zh-CN"/>
        </w:rPr>
        <w:t>四</w:t>
      </w:r>
      <w:r>
        <w:rPr>
          <w:rFonts w:hint="eastAsia" w:ascii="Times New Roman" w:hAnsi="Times New Roman" w:eastAsia="方正仿宋_GBK"/>
          <w:sz w:val="32"/>
          <w:szCs w:val="32"/>
          <w:highlight w:val="none"/>
        </w:rPr>
        <w:t>）项目未开工或已开工项目停建、缓建的不予受理。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lang w:eastAsia="zh-CN"/>
        </w:rPr>
        <w:t>五</w:t>
      </w:r>
      <w:r>
        <w:rPr>
          <w:rFonts w:ascii="Times New Roman" w:hAnsi="Times New Roman" w:eastAsia="方正仿宋_GBK"/>
          <w:sz w:val="32"/>
          <w:szCs w:val="32"/>
          <w:highlight w:val="none"/>
        </w:rPr>
        <w:t>）有下列情况之一的</w:t>
      </w:r>
      <w:r>
        <w:rPr>
          <w:rFonts w:hint="eastAsia" w:ascii="Times New Roman" w:hAnsi="Times New Roman" w:eastAsia="方正仿宋_GBK"/>
          <w:sz w:val="32"/>
          <w:szCs w:val="32"/>
          <w:highlight w:val="none"/>
          <w:lang w:eastAsia="zh-CN"/>
        </w:rPr>
        <w:t>主体</w:t>
      </w:r>
      <w:r>
        <w:rPr>
          <w:rFonts w:ascii="Times New Roman" w:hAnsi="Times New Roman" w:eastAsia="方正仿宋_GBK"/>
          <w:sz w:val="32"/>
          <w:szCs w:val="32"/>
          <w:highlight w:val="none"/>
        </w:rPr>
        <w:t>，其申报不予受理：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1.生态环保不达标的；</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highlight w:val="none"/>
          <w:lang w:eastAsia="zh-CN"/>
        </w:rPr>
      </w:pPr>
      <w:r>
        <w:rPr>
          <w:rFonts w:ascii="Times New Roman" w:hAnsi="Times New Roman" w:eastAsia="方正仿宋_GBK"/>
          <w:sz w:val="32"/>
          <w:szCs w:val="32"/>
          <w:highlight w:val="none"/>
        </w:rPr>
        <w:t>2.项目无合法性批准文件、无合法用地手续的</w:t>
      </w:r>
      <w:r>
        <w:rPr>
          <w:rFonts w:hint="eastAsia" w:ascii="Times New Roman" w:hAnsi="Times New Roman" w:eastAsia="方正仿宋_GBK"/>
          <w:sz w:val="32"/>
          <w:szCs w:val="32"/>
          <w:highlight w:val="none"/>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sz w:val="32"/>
          <w:szCs w:val="32"/>
          <w:highlight w:val="none"/>
        </w:rPr>
      </w:pPr>
      <w:r>
        <w:rPr>
          <w:rFonts w:hint="eastAsia" w:ascii="Times New Roman" w:hAnsi="Times New Roman" w:eastAsia="方正黑体_GBK"/>
          <w:sz w:val="32"/>
          <w:szCs w:val="32"/>
          <w:highlight w:val="none"/>
          <w:lang w:eastAsia="zh-CN"/>
        </w:rPr>
        <w:t>五</w:t>
      </w:r>
      <w:r>
        <w:rPr>
          <w:rFonts w:ascii="Times New Roman" w:hAnsi="Times New Roman" w:eastAsia="方正黑体_GBK"/>
          <w:sz w:val="32"/>
          <w:szCs w:val="32"/>
          <w:highlight w:val="none"/>
        </w:rPr>
        <w:t>、申报材料</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（一）申报请示。内容包括：项目单位基本情况、项目运营情况、项目总投资、服务对象及数量、提供服务的方式和经济、社会预期效益等。申请文件需法定代表人签字、加盖公章。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（二）承诺书。</w:t>
      </w:r>
      <w:r>
        <w:rPr>
          <w:rFonts w:ascii="Times New Roman" w:hAnsi="Times New Roman" w:eastAsia="方正仿宋_GBK" w:cs="Times New Roman"/>
          <w:sz w:val="32"/>
          <w:szCs w:val="32"/>
          <w:highlight w:val="none"/>
        </w:rPr>
        <w:t>经项目单位法定代表人签字盖章的对所提供资料真实性、合法性负责的承诺书。</w:t>
      </w:r>
      <w:r>
        <w:rPr>
          <w:rFonts w:ascii="Times New Roman" w:hAnsi="Times New Roman" w:eastAsia="方正仿宋_GBK"/>
          <w:sz w:val="32"/>
          <w:szCs w:val="32"/>
          <w:highlight w:val="none"/>
        </w:rPr>
        <w:t>（附件</w:t>
      </w: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（三）法人营业执照、税务登记证或</w:t>
      </w:r>
      <w:r>
        <w:rPr>
          <w:rFonts w:hint="eastAsia" w:ascii="Times New Roman" w:hAnsi="Times New Roman" w:eastAsia="方正仿宋_GBK" w:cs="Times New Roman"/>
          <w:sz w:val="32"/>
          <w:szCs w:val="32"/>
          <w:highlight w:val="none"/>
          <w:lang w:eastAsia="zh-CN"/>
        </w:rPr>
        <w:t>“</w:t>
      </w:r>
      <w:r>
        <w:rPr>
          <w:rFonts w:ascii="Times New Roman" w:hAnsi="Times New Roman" w:eastAsia="方正仿宋_GBK" w:cs="Times New Roman"/>
          <w:sz w:val="32"/>
          <w:szCs w:val="32"/>
          <w:highlight w:val="none"/>
        </w:rPr>
        <w:t>三证合一</w:t>
      </w:r>
      <w:r>
        <w:rPr>
          <w:rFonts w:hint="eastAsia" w:ascii="Times New Roman" w:hAnsi="Times New Roman" w:eastAsia="方正仿宋_GBK" w:cs="Times New Roman"/>
          <w:sz w:val="32"/>
          <w:szCs w:val="32"/>
          <w:highlight w:val="none"/>
          <w:lang w:eastAsia="zh-CN"/>
        </w:rPr>
        <w:t>”</w:t>
      </w:r>
      <w:r>
        <w:rPr>
          <w:rFonts w:ascii="Times New Roman" w:hAnsi="Times New Roman" w:eastAsia="方正仿宋_GBK" w:cs="Times New Roman"/>
          <w:sz w:val="32"/>
          <w:szCs w:val="32"/>
          <w:highlight w:val="none"/>
        </w:rPr>
        <w:t>的营业执照副本复印件</w:t>
      </w:r>
      <w:r>
        <w:rPr>
          <w:rFonts w:hint="eastAsia" w:ascii="Times New Roman" w:hAnsi="Times New Roman" w:eastAsia="方正仿宋_GBK" w:cs="Times New Roman"/>
          <w:sz w:val="32"/>
          <w:szCs w:val="32"/>
          <w:highlight w:val="none"/>
          <w:lang w:eastAsia="zh-CN"/>
        </w:rPr>
        <w:t>等</w:t>
      </w:r>
      <w:r>
        <w:rPr>
          <w:rFonts w:ascii="Times New Roman" w:hAnsi="Times New Roman" w:eastAsia="方正仿宋_GBK" w:cs="Times New Roman"/>
          <w:sz w:val="32"/>
          <w:szCs w:val="32"/>
          <w:highlight w:val="none"/>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（四）投资项目的核准或备案文件复印件。项目可行性研究报告；环保部门对项目环境影响评价批复文件的复印件。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五）有新增土地的建设项目，须有自然资源部门出具的项目用地预审意见或项目建设用地批准文件的复印件。无新增土地的建设项目，须附原有土地使用证的复印件；租赁土地经营的，必须提供有法律效力的土地租赁经营合同复印件，并注明与原件一致。</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highlight w:val="none"/>
          <w:lang w:eastAsia="zh-CN"/>
        </w:rPr>
      </w:pPr>
      <w:r>
        <w:rPr>
          <w:rFonts w:ascii="Times New Roman" w:hAnsi="Times New Roman" w:eastAsia="方正仿宋_GBK"/>
          <w:sz w:val="32"/>
          <w:szCs w:val="32"/>
          <w:highlight w:val="none"/>
        </w:rPr>
        <w:t>（六）由第三方出具的申报企业年度审计报告以及企业</w:t>
      </w:r>
      <w:r>
        <w:rPr>
          <w:rFonts w:hint="eastAsia" w:ascii="Times New Roman" w:hAnsi="Times New Roman" w:eastAsia="方正仿宋_GBK"/>
          <w:sz w:val="32"/>
          <w:szCs w:val="32"/>
          <w:highlight w:val="none"/>
          <w:lang w:eastAsia="zh-CN"/>
        </w:rPr>
        <w:t>当年度</w:t>
      </w:r>
      <w:r>
        <w:rPr>
          <w:rFonts w:ascii="Times New Roman" w:hAnsi="Times New Roman" w:eastAsia="方正仿宋_GBK"/>
          <w:sz w:val="32"/>
          <w:szCs w:val="32"/>
          <w:highlight w:val="none"/>
        </w:rPr>
        <w:t>新增资产性投资的专项审计报告原件。</w:t>
      </w:r>
      <w:r>
        <w:rPr>
          <w:rFonts w:hint="eastAsia" w:ascii="Times New Roman" w:hAnsi="Times New Roman" w:eastAsia="方正仿宋_GBK"/>
          <w:sz w:val="32"/>
          <w:szCs w:val="32"/>
          <w:highlight w:val="none"/>
          <w:lang w:eastAsia="zh-CN"/>
        </w:rPr>
        <w:t>发票汇总清单及发票复印件。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（七）《云南省</w:t>
      </w:r>
      <w:r>
        <w:rPr>
          <w:rFonts w:hint="eastAsia" w:ascii="Times New Roman" w:hAnsi="Times New Roman" w:eastAsia="方正仿宋_GBK"/>
          <w:sz w:val="32"/>
          <w:szCs w:val="32"/>
          <w:highlight w:val="none"/>
          <w:lang w:eastAsia="zh-CN"/>
        </w:rPr>
        <w:t>咖啡精深加工</w:t>
      </w:r>
      <w:r>
        <w:rPr>
          <w:rFonts w:ascii="Times New Roman" w:hAnsi="Times New Roman" w:eastAsia="方正仿宋_GBK"/>
          <w:sz w:val="32"/>
          <w:szCs w:val="32"/>
          <w:highlight w:val="none"/>
        </w:rPr>
        <w:t>项目企业基本情况表》（附件</w:t>
      </w: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-2）、《云南省</w:t>
      </w:r>
      <w:r>
        <w:rPr>
          <w:rFonts w:hint="eastAsia" w:ascii="Times New Roman" w:hAnsi="Times New Roman" w:eastAsia="方正仿宋_GBK"/>
          <w:sz w:val="32"/>
          <w:szCs w:val="32"/>
          <w:highlight w:val="none"/>
          <w:lang w:eastAsia="zh-CN"/>
        </w:rPr>
        <w:t>咖啡精深加工</w:t>
      </w:r>
      <w:r>
        <w:rPr>
          <w:rFonts w:ascii="Times New Roman" w:hAnsi="Times New Roman" w:eastAsia="方正仿宋_GBK"/>
          <w:sz w:val="32"/>
          <w:szCs w:val="32"/>
          <w:highlight w:val="none"/>
        </w:rPr>
        <w:t>项目企业投资基本情况表》（附件</w:t>
      </w: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-3）、《云南省</w:t>
      </w:r>
      <w:r>
        <w:rPr>
          <w:rFonts w:hint="eastAsia" w:ascii="Times New Roman" w:hAnsi="Times New Roman" w:eastAsia="方正仿宋_GBK"/>
          <w:sz w:val="32"/>
          <w:szCs w:val="32"/>
          <w:highlight w:val="none"/>
          <w:lang w:eastAsia="zh-CN"/>
        </w:rPr>
        <w:t>咖啡精深加工</w:t>
      </w:r>
      <w:r>
        <w:rPr>
          <w:rFonts w:ascii="Times New Roman" w:hAnsi="Times New Roman" w:eastAsia="方正仿宋_GBK"/>
          <w:sz w:val="32"/>
          <w:szCs w:val="32"/>
          <w:highlight w:val="none"/>
        </w:rPr>
        <w:t>项目投资构成情况表》（附件</w:t>
      </w: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-4）、《云南省</w:t>
      </w:r>
      <w:r>
        <w:rPr>
          <w:rFonts w:hint="eastAsia" w:ascii="Times New Roman" w:hAnsi="Times New Roman" w:eastAsia="方正仿宋_GBK"/>
          <w:sz w:val="32"/>
          <w:szCs w:val="32"/>
          <w:highlight w:val="none"/>
          <w:lang w:eastAsia="zh-CN"/>
        </w:rPr>
        <w:t>咖啡精深加工</w:t>
      </w:r>
      <w:r>
        <w:rPr>
          <w:rFonts w:ascii="Times New Roman" w:hAnsi="Times New Roman" w:eastAsia="方正仿宋_GBK"/>
          <w:sz w:val="32"/>
          <w:szCs w:val="32"/>
          <w:highlight w:val="none"/>
        </w:rPr>
        <w:t>项目投资奖补审核意见》（附件</w:t>
      </w: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-5）。</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sz w:val="32"/>
          <w:szCs w:val="32"/>
          <w:highlight w:val="none"/>
          <w:lang w:eastAsia="zh-CN"/>
        </w:rPr>
      </w:pPr>
      <w:r>
        <w:rPr>
          <w:rFonts w:hint="eastAsia" w:ascii="Times New Roman" w:hAnsi="Times New Roman" w:eastAsia="方正黑体_GBK"/>
          <w:sz w:val="32"/>
          <w:szCs w:val="32"/>
          <w:highlight w:val="none"/>
          <w:lang w:eastAsia="zh-CN"/>
        </w:rPr>
        <w:t>六、受理</w:t>
      </w:r>
      <w:r>
        <w:rPr>
          <w:rFonts w:hint="default" w:ascii="Times New Roman" w:hAnsi="Times New Roman" w:eastAsia="方正黑体_GBK"/>
          <w:sz w:val="32"/>
          <w:szCs w:val="32"/>
          <w:highlight w:val="none"/>
          <w:lang w:eastAsia="zh-CN"/>
        </w:rPr>
        <w:t>时间</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sz w:val="32"/>
          <w:szCs w:val="32"/>
          <w:highlight w:val="none"/>
          <w:lang w:val="en-US" w:eastAsia="zh-CN"/>
        </w:rPr>
      </w:pPr>
      <w:r>
        <w:rPr>
          <w:rFonts w:hint="eastAsia" w:ascii="Times New Roman" w:hAnsi="Times New Roman" w:eastAsia="方正仿宋_GBK"/>
          <w:sz w:val="32"/>
          <w:szCs w:val="32"/>
          <w:highlight w:val="none"/>
          <w:lang w:val="en-US" w:eastAsia="zh-CN"/>
        </w:rPr>
        <w:t>2024年4月25日—5月15日。</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sz w:val="32"/>
          <w:szCs w:val="32"/>
          <w:highlight w:val="none"/>
          <w:lang w:eastAsia="zh-CN"/>
        </w:rPr>
      </w:pPr>
      <w:r>
        <w:rPr>
          <w:rFonts w:hint="eastAsia" w:ascii="Times New Roman" w:hAnsi="Times New Roman" w:eastAsia="方正黑体_GBK"/>
          <w:sz w:val="32"/>
          <w:szCs w:val="32"/>
          <w:highlight w:val="none"/>
          <w:lang w:eastAsia="zh-CN"/>
        </w:rPr>
        <w:t>七、申报和审核程序</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楷体_GBK"/>
          <w:sz w:val="32"/>
          <w:szCs w:val="32"/>
          <w:highlight w:val="none"/>
        </w:rPr>
        <w:t>（一）网上申报。</w:t>
      </w:r>
      <w:r>
        <w:rPr>
          <w:rFonts w:ascii="Times New Roman" w:hAnsi="Times New Roman" w:eastAsia="方正仿宋_GBK"/>
          <w:sz w:val="32"/>
          <w:szCs w:val="32"/>
          <w:highlight w:val="none"/>
        </w:rPr>
        <w:t>符合申报条件的企业</w:t>
      </w:r>
      <w:r>
        <w:rPr>
          <w:rFonts w:hint="eastAsia" w:ascii="Times New Roman" w:hAnsi="Times New Roman" w:eastAsia="方正仿宋_GBK"/>
          <w:sz w:val="32"/>
          <w:szCs w:val="32"/>
          <w:highlight w:val="none"/>
          <w:lang w:eastAsia="zh-CN"/>
        </w:rPr>
        <w:t>于</w:t>
      </w:r>
      <w:r>
        <w:rPr>
          <w:rFonts w:hint="eastAsia" w:ascii="Times New Roman" w:hAnsi="Times New Roman" w:eastAsia="方正仿宋_GBK"/>
          <w:sz w:val="32"/>
          <w:szCs w:val="32"/>
          <w:highlight w:val="none"/>
          <w:lang w:val="en-US" w:eastAsia="zh-CN"/>
        </w:rPr>
        <w:t>2024年5月15日前</w:t>
      </w:r>
      <w:r>
        <w:rPr>
          <w:rFonts w:ascii="Times New Roman" w:hAnsi="Times New Roman" w:eastAsia="方正仿宋_GBK"/>
          <w:sz w:val="32"/>
          <w:szCs w:val="32"/>
          <w:highlight w:val="none"/>
        </w:rPr>
        <w:t>自行登录云南省阳光云财一网通</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平台（网址：</w:t>
      </w:r>
      <w:r>
        <w:rPr>
          <w:rFonts w:ascii="Times New Roman" w:hAnsi="Times New Roman" w:eastAsia="方正仿宋_GBK"/>
          <w:sz w:val="32"/>
          <w:szCs w:val="32"/>
          <w:highlight w:val="none"/>
        </w:rPr>
        <w:fldChar w:fldCharType="begin"/>
      </w:r>
      <w:r>
        <w:rPr>
          <w:rFonts w:ascii="Times New Roman" w:hAnsi="Times New Roman" w:eastAsia="方正仿宋_GBK"/>
          <w:sz w:val="32"/>
          <w:szCs w:val="32"/>
          <w:highlight w:val="none"/>
        </w:rPr>
        <w:instrText xml:space="preserve"> HYPERLINK "http://czt.yn.gov.cn/ygyc/#/home）进行注册申报。\”" </w:instrText>
      </w:r>
      <w:r>
        <w:rPr>
          <w:rFonts w:ascii="Times New Roman" w:hAnsi="Times New Roman" w:eastAsia="方正仿宋_GBK"/>
          <w:sz w:val="32"/>
          <w:szCs w:val="32"/>
          <w:highlight w:val="none"/>
        </w:rPr>
        <w:fldChar w:fldCharType="separate"/>
      </w:r>
      <w:r>
        <w:rPr>
          <w:rFonts w:ascii="Times New Roman" w:hAnsi="Times New Roman" w:eastAsia="方正仿宋_GBK"/>
          <w:sz w:val="32"/>
          <w:szCs w:val="32"/>
          <w:highlight w:val="none"/>
        </w:rPr>
        <w:t>http://czt.yn.gov.cn/ygyc）进行注册申报。</w:t>
      </w:r>
      <w:r>
        <w:rPr>
          <w:rFonts w:ascii="Times New Roman" w:hAnsi="Times New Roman" w:eastAsia="方正仿宋_GBK"/>
          <w:sz w:val="32"/>
          <w:szCs w:val="32"/>
          <w:highlight w:val="none"/>
        </w:rPr>
        <w:fldChar w:fldCharType="end"/>
      </w:r>
      <w:r>
        <w:rPr>
          <w:rFonts w:ascii="Times New Roman" w:hAnsi="Times New Roman" w:eastAsia="方正仿宋_GBK"/>
          <w:sz w:val="32"/>
          <w:szCs w:val="32"/>
          <w:highlight w:val="none"/>
        </w:rPr>
        <w:t>按照申报指南要求提交相关材料，所有申报材料均采用原件扫描件形</w:t>
      </w:r>
      <w:r>
        <w:rPr>
          <w:rFonts w:ascii="Times New Roman" w:hAnsi="Times New Roman" w:eastAsia="方正仿宋_GBK" w:cs="Times New Roman"/>
          <w:sz w:val="32"/>
          <w:szCs w:val="32"/>
          <w:highlight w:val="none"/>
        </w:rPr>
        <w:t>式上传</w:t>
      </w:r>
      <w:r>
        <w:rPr>
          <w:rFonts w:hint="eastAsia" w:ascii="Times New Roman" w:hAnsi="Times New Roman" w:eastAsia="方正仿宋_GBK" w:cs="Times New Roman"/>
          <w:sz w:val="32"/>
          <w:szCs w:val="32"/>
          <w:highlight w:val="none"/>
          <w:lang w:eastAsia="zh-CN"/>
        </w:rPr>
        <w:t>。</w:t>
      </w:r>
      <w:r>
        <w:rPr>
          <w:rFonts w:ascii="Times New Roman" w:hAnsi="Times New Roman" w:eastAsia="方正仿宋_GBK"/>
          <w:sz w:val="32"/>
          <w:szCs w:val="32"/>
          <w:highlight w:val="none"/>
        </w:rPr>
        <w:t>同时，向县级</w:t>
      </w:r>
      <w:r>
        <w:rPr>
          <w:rFonts w:hint="eastAsia" w:ascii="Times New Roman" w:hAnsi="Times New Roman" w:eastAsia="方正仿宋_GBK"/>
          <w:sz w:val="32"/>
          <w:szCs w:val="32"/>
          <w:highlight w:val="none"/>
          <w:lang w:eastAsia="zh-CN"/>
        </w:rPr>
        <w:t>工信</w:t>
      </w:r>
      <w:r>
        <w:rPr>
          <w:rFonts w:ascii="Times New Roman" w:hAnsi="Times New Roman" w:eastAsia="方正仿宋_GBK"/>
          <w:sz w:val="32"/>
          <w:szCs w:val="32"/>
          <w:highlight w:val="none"/>
        </w:rPr>
        <w:t>主管部门提交纸质申报材料（一式</w:t>
      </w:r>
      <w:r>
        <w:rPr>
          <w:rFonts w:hint="eastAsia" w:ascii="Times New Roman" w:hAnsi="Times New Roman" w:eastAsia="方正仿宋_GBK"/>
          <w:sz w:val="32"/>
          <w:szCs w:val="32"/>
          <w:highlight w:val="none"/>
          <w:lang w:eastAsia="zh-CN"/>
        </w:rPr>
        <w:t>两</w:t>
      </w:r>
      <w:r>
        <w:rPr>
          <w:rFonts w:ascii="Times New Roman" w:hAnsi="Times New Roman" w:eastAsia="方正仿宋_GBK"/>
          <w:sz w:val="32"/>
          <w:szCs w:val="32"/>
          <w:highlight w:val="none"/>
        </w:rPr>
        <w:t>份）。申报主体应真实、准确、全面填报相关材料，网上录入的项目申报内容及材料应与纸质申报材料填报内容一致。</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楷体_GBK"/>
          <w:sz w:val="32"/>
          <w:szCs w:val="32"/>
          <w:highlight w:val="none"/>
        </w:rPr>
        <w:t>（二）县级审核。</w:t>
      </w:r>
      <w:r>
        <w:rPr>
          <w:rFonts w:ascii="Times New Roman" w:hAnsi="Times New Roman" w:eastAsia="方正仿宋_GBK"/>
          <w:sz w:val="32"/>
          <w:szCs w:val="32"/>
          <w:highlight w:val="none"/>
        </w:rPr>
        <w:t>县级</w:t>
      </w:r>
      <w:r>
        <w:rPr>
          <w:rFonts w:hint="eastAsia" w:ascii="Times New Roman" w:hAnsi="Times New Roman" w:eastAsia="方正仿宋_GBK"/>
          <w:sz w:val="32"/>
          <w:szCs w:val="32"/>
          <w:highlight w:val="none"/>
          <w:lang w:eastAsia="zh-CN"/>
        </w:rPr>
        <w:t>工信</w:t>
      </w:r>
      <w:r>
        <w:rPr>
          <w:rFonts w:ascii="Times New Roman" w:hAnsi="Times New Roman" w:eastAsia="方正仿宋_GBK"/>
          <w:sz w:val="32"/>
          <w:szCs w:val="32"/>
          <w:highlight w:val="none"/>
        </w:rPr>
        <w:t>部门会同财政部门完成申报项目审核，</w:t>
      </w:r>
      <w:r>
        <w:rPr>
          <w:rFonts w:hint="eastAsia" w:eastAsia="方正仿宋_GBK" w:cs="Times New Roman"/>
          <w:sz w:val="32"/>
          <w:szCs w:val="32"/>
          <w:highlight w:val="none"/>
          <w:lang w:val="en-US" w:eastAsia="zh-CN"/>
        </w:rPr>
        <w:t>在主体申报结束</w:t>
      </w:r>
      <w:r>
        <w:rPr>
          <w:rFonts w:hint="eastAsia" w:ascii="Times New Roman" w:hAnsi="Times New Roman" w:eastAsia="方正仿宋_GBK"/>
          <w:sz w:val="32"/>
          <w:szCs w:val="32"/>
          <w:highlight w:val="none"/>
          <w:lang w:val="en-US" w:eastAsia="zh-CN"/>
        </w:rPr>
        <w:t>后15日内登</w:t>
      </w:r>
      <w:r>
        <w:rPr>
          <w:rFonts w:ascii="Times New Roman" w:hAnsi="Times New Roman" w:eastAsia="方正仿宋_GBK"/>
          <w:sz w:val="32"/>
          <w:szCs w:val="32"/>
          <w:highlight w:val="none"/>
        </w:rPr>
        <w:t>录</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阳光云财一网通</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平台同步</w:t>
      </w:r>
      <w:r>
        <w:rPr>
          <w:rFonts w:hint="eastAsia" w:ascii="Times New Roman" w:hAnsi="Times New Roman" w:eastAsia="方正仿宋_GBK"/>
          <w:sz w:val="32"/>
          <w:szCs w:val="32"/>
          <w:highlight w:val="none"/>
          <w:lang w:eastAsia="zh-CN"/>
        </w:rPr>
        <w:t>完成</w:t>
      </w:r>
      <w:r>
        <w:rPr>
          <w:rFonts w:ascii="Times New Roman" w:hAnsi="Times New Roman" w:eastAsia="方正仿宋_GBK"/>
          <w:sz w:val="32"/>
          <w:szCs w:val="32"/>
          <w:highlight w:val="none"/>
        </w:rPr>
        <w:t>在线审核，并将符合条件的项目推荐上报州（市）</w:t>
      </w:r>
      <w:r>
        <w:rPr>
          <w:rFonts w:hint="eastAsia" w:ascii="Times New Roman" w:hAnsi="Times New Roman" w:eastAsia="方正仿宋_GBK"/>
          <w:sz w:val="32"/>
          <w:szCs w:val="32"/>
          <w:highlight w:val="none"/>
          <w:lang w:eastAsia="zh-CN"/>
        </w:rPr>
        <w:t>工信</w:t>
      </w:r>
      <w:r>
        <w:rPr>
          <w:rFonts w:ascii="Times New Roman" w:hAnsi="Times New Roman" w:eastAsia="方正仿宋_GBK"/>
          <w:sz w:val="32"/>
          <w:szCs w:val="32"/>
          <w:highlight w:val="none"/>
        </w:rPr>
        <w:t>部门和财政部门。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highlight w:val="none"/>
          <w:lang w:val="en-US" w:eastAsia="zh-CN"/>
        </w:rPr>
      </w:pPr>
      <w:r>
        <w:rPr>
          <w:rFonts w:ascii="Times New Roman" w:hAnsi="Times New Roman" w:eastAsia="方正楷体_GBK"/>
          <w:sz w:val="32"/>
          <w:szCs w:val="32"/>
          <w:highlight w:val="none"/>
        </w:rPr>
        <w:t>（三）州（市）级审核。</w:t>
      </w:r>
      <w:r>
        <w:rPr>
          <w:rFonts w:ascii="Times New Roman" w:hAnsi="Times New Roman" w:eastAsia="方正仿宋_GBK"/>
          <w:sz w:val="32"/>
          <w:szCs w:val="32"/>
          <w:highlight w:val="none"/>
        </w:rPr>
        <w:t>州（市）</w:t>
      </w:r>
      <w:r>
        <w:rPr>
          <w:rFonts w:hint="eastAsia" w:ascii="Times New Roman" w:hAnsi="Times New Roman" w:eastAsia="方正仿宋_GBK"/>
          <w:sz w:val="32"/>
          <w:szCs w:val="32"/>
          <w:highlight w:val="none"/>
          <w:lang w:eastAsia="zh-CN"/>
        </w:rPr>
        <w:t>工信</w:t>
      </w:r>
      <w:r>
        <w:rPr>
          <w:rFonts w:ascii="Times New Roman" w:hAnsi="Times New Roman" w:eastAsia="方正仿宋_GBK"/>
          <w:sz w:val="32"/>
          <w:szCs w:val="32"/>
          <w:highlight w:val="none"/>
        </w:rPr>
        <w:t>部门会同当地财政部门，对企业项目的合法性、合规性、真实性和资料完整性、准确性进行审核，如有必要可到项目建设现场实地核查，并会同当地财政部门出具项目审核意见。由州（市）</w:t>
      </w:r>
      <w:r>
        <w:rPr>
          <w:rFonts w:hint="eastAsia" w:ascii="Times New Roman" w:hAnsi="Times New Roman" w:eastAsia="方正仿宋_GBK"/>
          <w:sz w:val="32"/>
          <w:szCs w:val="32"/>
          <w:highlight w:val="none"/>
          <w:lang w:eastAsia="zh-CN"/>
        </w:rPr>
        <w:t>工信</w:t>
      </w:r>
      <w:r>
        <w:rPr>
          <w:rFonts w:ascii="Times New Roman" w:hAnsi="Times New Roman" w:eastAsia="方正仿宋_GBK"/>
          <w:sz w:val="32"/>
          <w:szCs w:val="32"/>
          <w:highlight w:val="none"/>
        </w:rPr>
        <w:t>部门报省</w:t>
      </w:r>
      <w:r>
        <w:rPr>
          <w:rFonts w:hint="eastAsia" w:ascii="Times New Roman" w:hAnsi="Times New Roman" w:eastAsia="方正仿宋_GBK"/>
          <w:sz w:val="32"/>
          <w:szCs w:val="32"/>
          <w:highlight w:val="none"/>
          <w:lang w:eastAsia="zh-CN"/>
        </w:rPr>
        <w:t>工业和信息化</w:t>
      </w:r>
      <w:r>
        <w:rPr>
          <w:rFonts w:ascii="Times New Roman" w:hAnsi="Times New Roman" w:eastAsia="方正仿宋_GBK"/>
          <w:sz w:val="32"/>
          <w:szCs w:val="32"/>
          <w:highlight w:val="none"/>
        </w:rPr>
        <w:t>厅。</w:t>
      </w:r>
      <w:r>
        <w:rPr>
          <w:rFonts w:hint="eastAsia" w:ascii="Times New Roman" w:hAnsi="Times New Roman" w:eastAsia="方正仿宋_GBK"/>
          <w:sz w:val="32"/>
          <w:szCs w:val="32"/>
          <w:highlight w:val="none"/>
          <w:lang w:eastAsia="zh-CN"/>
        </w:rPr>
        <w:t>同时在</w:t>
      </w:r>
      <w:r>
        <w:rPr>
          <w:rFonts w:hint="eastAsia" w:eastAsia="方正仿宋_GBK" w:cs="Times New Roman"/>
          <w:sz w:val="32"/>
          <w:szCs w:val="32"/>
          <w:highlight w:val="none"/>
          <w:lang w:val="en-US" w:eastAsia="zh-CN"/>
        </w:rPr>
        <w:t>县级提交审核意见</w:t>
      </w:r>
      <w:r>
        <w:rPr>
          <w:rFonts w:hint="eastAsia" w:ascii="Times New Roman" w:hAnsi="Times New Roman" w:eastAsia="方正仿宋_GBK"/>
          <w:sz w:val="32"/>
          <w:szCs w:val="32"/>
          <w:highlight w:val="none"/>
          <w:lang w:val="en-US" w:eastAsia="zh-CN"/>
        </w:rPr>
        <w:t>后10日内在“阳光云财一网通”平台同步完成审核。</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highlight w:val="none"/>
          <w:lang w:eastAsia="zh-CN"/>
        </w:rPr>
      </w:pPr>
      <w:r>
        <w:rPr>
          <w:rFonts w:ascii="Times New Roman" w:hAnsi="Times New Roman" w:eastAsia="方正楷体_GBK"/>
          <w:sz w:val="32"/>
          <w:szCs w:val="32"/>
          <w:highlight w:val="none"/>
        </w:rPr>
        <w:t>（四）省级审</w:t>
      </w:r>
      <w:r>
        <w:rPr>
          <w:rFonts w:hint="eastAsia" w:ascii="Times New Roman" w:hAnsi="Times New Roman" w:eastAsia="方正楷体_GBK"/>
          <w:sz w:val="32"/>
          <w:szCs w:val="32"/>
          <w:highlight w:val="none"/>
          <w:lang w:eastAsia="zh-CN"/>
        </w:rPr>
        <w:t>核</w:t>
      </w:r>
      <w:r>
        <w:rPr>
          <w:rFonts w:ascii="Times New Roman" w:hAnsi="Times New Roman" w:eastAsia="方正楷体_GBK"/>
          <w:sz w:val="32"/>
          <w:szCs w:val="32"/>
          <w:highlight w:val="none"/>
        </w:rPr>
        <w:t>。</w:t>
      </w:r>
      <w:r>
        <w:rPr>
          <w:rFonts w:ascii="Times New Roman" w:hAnsi="Times New Roman" w:eastAsia="方正仿宋_GBK"/>
          <w:sz w:val="32"/>
          <w:szCs w:val="32"/>
          <w:highlight w:val="none"/>
        </w:rPr>
        <w:t>省</w:t>
      </w:r>
      <w:r>
        <w:rPr>
          <w:rFonts w:hint="eastAsia" w:ascii="Times New Roman" w:hAnsi="Times New Roman" w:eastAsia="方正仿宋_GBK"/>
          <w:sz w:val="32"/>
          <w:szCs w:val="32"/>
          <w:highlight w:val="none"/>
          <w:lang w:eastAsia="zh-CN"/>
        </w:rPr>
        <w:t>工业和信息化</w:t>
      </w:r>
      <w:r>
        <w:rPr>
          <w:rFonts w:ascii="Times New Roman" w:hAnsi="Times New Roman" w:eastAsia="方正仿宋_GBK"/>
          <w:sz w:val="32"/>
          <w:szCs w:val="32"/>
          <w:highlight w:val="none"/>
        </w:rPr>
        <w:t>厅根据项目申报情况，组织第三方中介机</w:t>
      </w:r>
      <w:r>
        <w:rPr>
          <w:rFonts w:hint="eastAsia" w:ascii="Times New Roman" w:hAnsi="Times New Roman" w:eastAsia="方正仿宋_GBK"/>
          <w:sz w:val="32"/>
          <w:szCs w:val="32"/>
          <w:highlight w:val="none"/>
          <w:lang w:val="en-US" w:eastAsia="zh-CN"/>
        </w:rPr>
        <w:t>构或专家对项目开展审核，并将项目审核情况提交省财政厅（州市级提交2个月内）。省财政厅对省工业和信息化厅提交审核项目开展复核，并将项目复核情况反馈省工业和信息化厅（收到初核情况2个月内）。由工业和信息化厅将项目复核情况进行公示，公示期为5个工作日。对公示有异议的项目，由省工业和信息化厅会同省财政厅调查核实，不符合条件的，取消申报资格，不予支持</w:t>
      </w:r>
      <w:r>
        <w:rPr>
          <w:rFonts w:hint="eastAsia" w:ascii="Times New Roman" w:hAnsi="Times New Roman" w:eastAsia="方正仿宋_GBK"/>
          <w:sz w:val="32"/>
          <w:szCs w:val="32"/>
          <w:highlight w:val="none"/>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highlight w:val="none"/>
          <w:lang w:eastAsia="zh-CN"/>
        </w:rPr>
      </w:pPr>
      <w:r>
        <w:rPr>
          <w:rFonts w:hint="eastAsia" w:ascii="Times New Roman" w:hAnsi="Times New Roman" w:eastAsia="方正仿宋_GBK"/>
          <w:sz w:val="32"/>
          <w:szCs w:val="32"/>
          <w:highlight w:val="none"/>
          <w:lang w:eastAsia="zh-CN"/>
        </w:rPr>
        <w:t>审核期间，一经发现弄虚作假情况的，不得再申报享受同类财政补贴资金。</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sz w:val="32"/>
          <w:szCs w:val="32"/>
          <w:highlight w:val="none"/>
          <w:lang w:eastAsia="zh-CN"/>
        </w:rPr>
      </w:pPr>
      <w:r>
        <w:rPr>
          <w:rFonts w:hint="eastAsia" w:ascii="Times New Roman" w:hAnsi="Times New Roman" w:eastAsia="方正黑体_GBK"/>
          <w:sz w:val="32"/>
          <w:szCs w:val="32"/>
          <w:highlight w:val="none"/>
          <w:lang w:eastAsia="zh-CN"/>
        </w:rPr>
        <w:t>八、资金拨付</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highlight w:val="none"/>
          <w:lang w:eastAsia="zh-CN"/>
        </w:rPr>
      </w:pPr>
      <w:r>
        <w:rPr>
          <w:rFonts w:hint="eastAsia" w:ascii="Times New Roman" w:hAnsi="Times New Roman" w:eastAsia="方正仿宋_GBK"/>
          <w:sz w:val="32"/>
          <w:szCs w:val="32"/>
          <w:highlight w:val="none"/>
          <w:lang w:eastAsia="zh-CN"/>
        </w:rPr>
        <w:t>经公示无异议的项目，由省工业和信息化厅向省财政厅提出资金请拨函，省财政厅根据资金请拨函将奖补资金下达至省工业和信息化厅，再由省工业和信息化厅直接拨付申报主体。</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sz w:val="32"/>
          <w:szCs w:val="32"/>
          <w:highlight w:val="none"/>
          <w:lang w:eastAsia="zh-CN"/>
        </w:rPr>
      </w:pPr>
      <w:r>
        <w:rPr>
          <w:rFonts w:hint="eastAsia" w:ascii="Times New Roman" w:hAnsi="Times New Roman" w:eastAsia="方正黑体_GBK"/>
          <w:sz w:val="32"/>
          <w:szCs w:val="32"/>
          <w:highlight w:val="none"/>
          <w:lang w:eastAsia="zh-CN"/>
        </w:rPr>
        <w:t>九、绩效跟踪</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highlight w:val="none"/>
          <w:lang w:eastAsia="zh-CN"/>
        </w:rPr>
      </w:pPr>
      <w:r>
        <w:rPr>
          <w:rFonts w:ascii="Times New Roman" w:hAnsi="Times New Roman" w:eastAsia="方正仿宋_GBK"/>
          <w:sz w:val="32"/>
          <w:szCs w:val="32"/>
          <w:highlight w:val="none"/>
        </w:rPr>
        <w:t>（一）省</w:t>
      </w:r>
      <w:r>
        <w:rPr>
          <w:rFonts w:hint="eastAsia" w:ascii="Times New Roman" w:hAnsi="Times New Roman" w:eastAsia="方正仿宋_GBK"/>
          <w:sz w:val="32"/>
          <w:szCs w:val="32"/>
          <w:highlight w:val="none"/>
          <w:lang w:eastAsia="zh-CN"/>
        </w:rPr>
        <w:t>工业和信息化</w:t>
      </w:r>
      <w:r>
        <w:rPr>
          <w:rFonts w:ascii="Times New Roman" w:hAnsi="Times New Roman" w:eastAsia="方正仿宋_GBK"/>
          <w:sz w:val="32"/>
          <w:szCs w:val="32"/>
          <w:highlight w:val="none"/>
        </w:rPr>
        <w:t>厅会同省财政厅做好项目跟踪服务工作，指导和帮助企业兑现奖补政策，督促企业项目所在地政府解决企</w:t>
      </w:r>
      <w:r>
        <w:rPr>
          <w:rFonts w:hint="eastAsia" w:ascii="Times New Roman" w:hAnsi="Times New Roman" w:eastAsia="方正仿宋_GBK"/>
          <w:sz w:val="32"/>
          <w:szCs w:val="32"/>
          <w:highlight w:val="none"/>
          <w:lang w:eastAsia="zh-CN"/>
        </w:rPr>
        <w:t>业发展中的问题。</w:t>
      </w:r>
      <w:r>
        <w:rPr>
          <w:rFonts w:hint="eastAsia" w:ascii="Times New Roman" w:hAnsi="Times New Roman" w:eastAsia="方正仿宋_GBK"/>
          <w:sz w:val="32"/>
          <w:szCs w:val="32"/>
          <w:highlight w:val="none"/>
          <w:lang w:val="en-US" w:eastAsia="zh-CN"/>
        </w:rPr>
        <w:t>县级有关部门应加大奖补主体资金使用指导力度；同时应加强日常监管力度，定期开展规范生产检查。</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（二）</w:t>
      </w:r>
      <w:r>
        <w:rPr>
          <w:rFonts w:ascii="Times New Roman" w:hAnsi="Times New Roman" w:eastAsia="方正仿宋_GBK" w:cs="Times New Roman"/>
          <w:sz w:val="32"/>
          <w:szCs w:val="32"/>
          <w:highlight w:val="none"/>
        </w:rPr>
        <w:t>年度终</w:t>
      </w:r>
      <w:r>
        <w:rPr>
          <w:rFonts w:ascii="Times New Roman" w:hAnsi="Times New Roman" w:eastAsia="仿宋" w:cs="Times New Roman"/>
          <w:sz w:val="32"/>
          <w:szCs w:val="32"/>
          <w:highlight w:val="none"/>
        </w:rPr>
        <w:t>了两个月内，获财政奖补</w:t>
      </w:r>
      <w:r>
        <w:rPr>
          <w:rFonts w:hint="eastAsia" w:ascii="Times New Roman" w:hAnsi="Times New Roman" w:eastAsia="仿宋" w:cs="Times New Roman"/>
          <w:sz w:val="32"/>
          <w:szCs w:val="32"/>
          <w:highlight w:val="none"/>
          <w:lang w:eastAsia="zh-CN"/>
        </w:rPr>
        <w:t>的</w:t>
      </w:r>
      <w:r>
        <w:rPr>
          <w:rFonts w:hint="eastAsia" w:ascii="Times New Roman" w:hAnsi="Times New Roman" w:eastAsia="方正仿宋_GBK" w:cs="Times New Roman"/>
          <w:sz w:val="32"/>
          <w:szCs w:val="32"/>
          <w:highlight w:val="none"/>
        </w:rPr>
        <w:t>新型经营主体</w:t>
      </w:r>
      <w:r>
        <w:rPr>
          <w:rFonts w:ascii="Times New Roman" w:hAnsi="Times New Roman" w:eastAsia="仿宋" w:cs="Times New Roman"/>
          <w:sz w:val="32"/>
          <w:szCs w:val="32"/>
          <w:highlight w:val="none"/>
        </w:rPr>
        <w:t>应将奖补项目绩效情况报</w:t>
      </w:r>
      <w:r>
        <w:rPr>
          <w:rFonts w:hint="eastAsia" w:ascii="Times New Roman" w:hAnsi="Times New Roman" w:eastAsia="方正仿宋_GBK" w:cs="Times New Roman"/>
          <w:sz w:val="32"/>
          <w:szCs w:val="32"/>
          <w:highlight w:val="none"/>
        </w:rPr>
        <w:t>省工业和信息化厅</w:t>
      </w:r>
      <w:r>
        <w:rPr>
          <w:rFonts w:ascii="Times New Roman" w:hAnsi="Times New Roman" w:eastAsia="仿宋" w:cs="Times New Roman"/>
          <w:sz w:val="32"/>
          <w:szCs w:val="32"/>
          <w:highlight w:val="none"/>
        </w:rPr>
        <w:t>，同时报送省财政厅</w:t>
      </w:r>
      <w:r>
        <w:rPr>
          <w:rFonts w:hint="eastAsia" w:ascii="Times New Roman" w:hAnsi="Times New Roman" w:eastAsia="仿宋" w:cs="Times New Roman"/>
          <w:sz w:val="32"/>
          <w:szCs w:val="32"/>
          <w:highlight w:val="none"/>
          <w:lang w:eastAsia="zh-CN"/>
        </w:rPr>
        <w:t>。</w:t>
      </w:r>
      <w:r>
        <w:rPr>
          <w:rFonts w:hint="eastAsia" w:ascii="Times New Roman" w:hAnsi="Times New Roman" w:eastAsia="方正仿宋_GBK" w:cs="Times New Roman"/>
          <w:sz w:val="32"/>
          <w:szCs w:val="32"/>
          <w:highlight w:val="none"/>
        </w:rPr>
        <w:t>省工业和信息化厅</w:t>
      </w:r>
      <w:r>
        <w:rPr>
          <w:rFonts w:ascii="Times New Roman" w:hAnsi="Times New Roman" w:eastAsia="仿宋" w:cs="Times New Roman"/>
          <w:sz w:val="32"/>
          <w:szCs w:val="32"/>
          <w:highlight w:val="none"/>
        </w:rPr>
        <w:t>会同省财政厅做好项目资金绩效评价工作。</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sz w:val="32"/>
          <w:szCs w:val="32"/>
          <w:highlight w:val="none"/>
          <w:lang w:eastAsia="zh-CN"/>
        </w:rPr>
      </w:pPr>
      <w:r>
        <w:rPr>
          <w:rFonts w:hint="eastAsia" w:ascii="Times New Roman" w:hAnsi="Times New Roman" w:eastAsia="方正黑体_GBK"/>
          <w:sz w:val="32"/>
          <w:szCs w:val="32"/>
          <w:highlight w:val="none"/>
          <w:lang w:eastAsia="zh-CN"/>
        </w:rPr>
        <w:t>十、附则</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本指南由省</w:t>
      </w:r>
      <w:r>
        <w:rPr>
          <w:rFonts w:hint="eastAsia" w:ascii="Times New Roman" w:hAnsi="Times New Roman" w:eastAsia="方正仿宋_GBK"/>
          <w:sz w:val="32"/>
          <w:szCs w:val="32"/>
          <w:highlight w:val="none"/>
          <w:lang w:eastAsia="zh-CN"/>
        </w:rPr>
        <w:t>工业和信息化</w:t>
      </w:r>
      <w:r>
        <w:rPr>
          <w:rFonts w:ascii="Times New Roman" w:hAnsi="Times New Roman" w:eastAsia="方正仿宋_GBK"/>
          <w:sz w:val="32"/>
          <w:szCs w:val="32"/>
          <w:highlight w:val="none"/>
        </w:rPr>
        <w:t>厅会同省财政厅解释。</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附件：</w:t>
      </w: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-1.承诺书</w:t>
      </w:r>
    </w:p>
    <w:p>
      <w:pPr>
        <w:pageBreakBefore w:val="0"/>
        <w:widowControl w:val="0"/>
        <w:kinsoku/>
        <w:wordWrap/>
        <w:overflowPunct/>
        <w:topLinePunct w:val="0"/>
        <w:autoSpaceDE/>
        <w:autoSpaceDN/>
        <w:bidi w:val="0"/>
        <w:adjustRightInd/>
        <w:snapToGrid/>
        <w:spacing w:line="600" w:lineRule="exact"/>
        <w:ind w:left="2131" w:leftChars="759" w:hanging="537" w:hangingChars="168"/>
        <w:textAlignment w:val="auto"/>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-2.云南省</w:t>
      </w:r>
      <w:r>
        <w:rPr>
          <w:rFonts w:hint="eastAsia" w:ascii="Times New Roman" w:hAnsi="Times New Roman" w:eastAsia="方正仿宋_GBK"/>
          <w:sz w:val="32"/>
          <w:szCs w:val="32"/>
          <w:highlight w:val="none"/>
          <w:lang w:eastAsia="zh-CN"/>
        </w:rPr>
        <w:t>咖啡精深加工</w:t>
      </w:r>
      <w:r>
        <w:rPr>
          <w:rFonts w:ascii="Times New Roman" w:hAnsi="Times New Roman" w:eastAsia="方正仿宋_GBK"/>
          <w:sz w:val="32"/>
          <w:szCs w:val="32"/>
          <w:highlight w:val="none"/>
        </w:rPr>
        <w:t>项目企业基本情况表</w:t>
      </w:r>
    </w:p>
    <w:p>
      <w:pPr>
        <w:pageBreakBefore w:val="0"/>
        <w:widowControl w:val="0"/>
        <w:kinsoku/>
        <w:wordWrap/>
        <w:overflowPunct/>
        <w:topLinePunct w:val="0"/>
        <w:autoSpaceDE/>
        <w:autoSpaceDN/>
        <w:bidi w:val="0"/>
        <w:adjustRightInd/>
        <w:snapToGrid/>
        <w:spacing w:line="600" w:lineRule="exact"/>
        <w:ind w:left="2131" w:leftChars="759" w:hanging="537" w:hangingChars="168"/>
        <w:textAlignment w:val="auto"/>
        <w:rPr>
          <w:rFonts w:ascii="Times New Roman" w:hAnsi="Times New Roman" w:eastAsia="方正仿宋_GBK"/>
          <w:spacing w:val="-6"/>
          <w:sz w:val="32"/>
          <w:szCs w:val="32"/>
          <w:highlight w:val="none"/>
        </w:rPr>
      </w:pP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-3.云</w:t>
      </w:r>
      <w:r>
        <w:rPr>
          <w:rFonts w:ascii="Times New Roman" w:hAnsi="Times New Roman" w:eastAsia="方正仿宋_GBK"/>
          <w:spacing w:val="-6"/>
          <w:sz w:val="32"/>
          <w:szCs w:val="32"/>
          <w:highlight w:val="none"/>
        </w:rPr>
        <w:t>南省</w:t>
      </w:r>
      <w:r>
        <w:rPr>
          <w:rFonts w:hint="eastAsia" w:ascii="Times New Roman" w:hAnsi="Times New Roman" w:eastAsia="方正仿宋_GBK"/>
          <w:spacing w:val="-6"/>
          <w:sz w:val="32"/>
          <w:szCs w:val="32"/>
          <w:highlight w:val="none"/>
          <w:lang w:eastAsia="zh-CN"/>
        </w:rPr>
        <w:t>咖啡精深加工</w:t>
      </w:r>
      <w:r>
        <w:rPr>
          <w:rFonts w:ascii="Times New Roman" w:hAnsi="Times New Roman" w:eastAsia="方正仿宋_GBK"/>
          <w:spacing w:val="-6"/>
          <w:sz w:val="32"/>
          <w:szCs w:val="32"/>
          <w:highlight w:val="none"/>
        </w:rPr>
        <w:t>项目企业投资基本情况表</w:t>
      </w:r>
    </w:p>
    <w:p>
      <w:pPr>
        <w:pageBreakBefore w:val="0"/>
        <w:widowControl w:val="0"/>
        <w:kinsoku/>
        <w:wordWrap/>
        <w:overflowPunct/>
        <w:topLinePunct w:val="0"/>
        <w:autoSpaceDE/>
        <w:autoSpaceDN/>
        <w:bidi w:val="0"/>
        <w:adjustRightInd/>
        <w:snapToGrid/>
        <w:spacing w:line="600" w:lineRule="exact"/>
        <w:ind w:left="2112" w:leftChars="759" w:hanging="518" w:hangingChars="162"/>
        <w:textAlignment w:val="auto"/>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-4.云南省</w:t>
      </w:r>
      <w:r>
        <w:rPr>
          <w:rFonts w:hint="eastAsia" w:ascii="Times New Roman" w:hAnsi="Times New Roman" w:eastAsia="方正仿宋_GBK"/>
          <w:sz w:val="32"/>
          <w:szCs w:val="32"/>
          <w:highlight w:val="none"/>
          <w:lang w:eastAsia="zh-CN"/>
        </w:rPr>
        <w:t>咖啡精深加工</w:t>
      </w:r>
      <w:r>
        <w:rPr>
          <w:rFonts w:ascii="Times New Roman" w:hAnsi="Times New Roman" w:eastAsia="方正仿宋_GBK"/>
          <w:sz w:val="32"/>
          <w:szCs w:val="32"/>
          <w:highlight w:val="none"/>
        </w:rPr>
        <w:t>项目投资构成情况表</w:t>
      </w:r>
    </w:p>
    <w:p>
      <w:pPr>
        <w:pageBreakBefore w:val="0"/>
        <w:widowControl w:val="0"/>
        <w:kinsoku/>
        <w:wordWrap/>
        <w:overflowPunct/>
        <w:topLinePunct w:val="0"/>
        <w:autoSpaceDE/>
        <w:autoSpaceDN/>
        <w:bidi w:val="0"/>
        <w:adjustRightInd/>
        <w:snapToGrid/>
        <w:spacing w:line="600" w:lineRule="exact"/>
        <w:ind w:left="2112" w:leftChars="759" w:hanging="518" w:hangingChars="162"/>
        <w:textAlignment w:val="auto"/>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lang w:val="en-US" w:eastAsia="zh-CN"/>
        </w:rPr>
        <w:t>3</w:t>
      </w:r>
      <w:r>
        <w:rPr>
          <w:rFonts w:ascii="Times New Roman" w:hAnsi="Times New Roman" w:eastAsia="方正仿宋_GBK"/>
          <w:sz w:val="32"/>
          <w:szCs w:val="32"/>
          <w:highlight w:val="none"/>
        </w:rPr>
        <w:t>-5.云南省</w:t>
      </w:r>
      <w:r>
        <w:rPr>
          <w:rFonts w:hint="eastAsia" w:ascii="Times New Roman" w:hAnsi="Times New Roman" w:eastAsia="方正仿宋_GBK"/>
          <w:sz w:val="32"/>
          <w:szCs w:val="32"/>
          <w:highlight w:val="none"/>
          <w:lang w:eastAsia="zh-CN"/>
        </w:rPr>
        <w:t>咖啡精深加工</w:t>
      </w:r>
      <w:r>
        <w:rPr>
          <w:rFonts w:ascii="Times New Roman" w:hAnsi="Times New Roman" w:eastAsia="方正仿宋_GBK"/>
          <w:sz w:val="32"/>
          <w:szCs w:val="32"/>
          <w:highlight w:val="none"/>
        </w:rPr>
        <w:t>项目投资奖补审核意见</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ascii="Times New Roman" w:hAnsi="Times New Roman" w:eastAsia="方正仿宋_GBK"/>
          <w:sz w:val="32"/>
          <w:szCs w:val="32"/>
          <w:highlight w:val="none"/>
        </w:rPr>
      </w:pPr>
    </w:p>
    <w:p>
      <w:pPr>
        <w:rPr>
          <w:rFonts w:ascii="Times New Roman" w:hAnsi="Times New Roman" w:eastAsia="方正黑体_GBK"/>
          <w:sz w:val="32"/>
          <w:szCs w:val="32"/>
          <w:highlight w:val="none"/>
        </w:rPr>
      </w:pPr>
    </w:p>
    <w:p>
      <w:pPr>
        <w:pStyle w:val="2"/>
      </w:pPr>
    </w:p>
    <w:p>
      <w:pPr>
        <w:rPr>
          <w:rFonts w:ascii="Times New Roman" w:hAnsi="Times New Roman" w:eastAsia="方正黑体_GBK"/>
          <w:sz w:val="32"/>
          <w:szCs w:val="32"/>
          <w:highlight w:val="none"/>
        </w:rPr>
      </w:pPr>
    </w:p>
    <w:p>
      <w:pPr>
        <w:rPr>
          <w:rFonts w:ascii="Times New Roman" w:hAnsi="Times New Roman" w:eastAsia="方正黑体_GBK"/>
          <w:sz w:val="32"/>
          <w:szCs w:val="32"/>
          <w:highlight w:val="none"/>
        </w:rPr>
      </w:pPr>
      <w:r>
        <w:rPr>
          <w:rFonts w:ascii="Times New Roman" w:hAnsi="Times New Roman" w:eastAsia="方正黑体_GBK"/>
          <w:sz w:val="32"/>
          <w:szCs w:val="32"/>
          <w:highlight w:val="none"/>
        </w:rPr>
        <w:t>附件</w:t>
      </w:r>
      <w:r>
        <w:rPr>
          <w:rFonts w:hint="eastAsia" w:ascii="Times New Roman" w:hAnsi="Times New Roman" w:eastAsia="方正黑体_GBK"/>
          <w:sz w:val="32"/>
          <w:szCs w:val="32"/>
          <w:highlight w:val="none"/>
          <w:lang w:val="en-US" w:eastAsia="zh-CN"/>
        </w:rPr>
        <w:t>3</w:t>
      </w:r>
      <w:r>
        <w:rPr>
          <w:rFonts w:ascii="Times New Roman" w:hAnsi="Times New Roman" w:eastAsia="方正黑体_GBK"/>
          <w:sz w:val="32"/>
          <w:szCs w:val="32"/>
          <w:highlight w:val="none"/>
        </w:rPr>
        <w:t>-1</w:t>
      </w:r>
    </w:p>
    <w:p>
      <w:pPr>
        <w:jc w:val="center"/>
        <w:rPr>
          <w:rFonts w:ascii="Times New Roman" w:hAnsi="Times New Roman" w:eastAsia="方正小标宋_GBK"/>
          <w:sz w:val="44"/>
          <w:szCs w:val="44"/>
          <w:highlight w:val="none"/>
        </w:rPr>
      </w:pPr>
    </w:p>
    <w:p>
      <w:pPr>
        <w:jc w:val="center"/>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承诺书</w:t>
      </w:r>
    </w:p>
    <w:p>
      <w:pPr>
        <w:rPr>
          <w:rFonts w:ascii="Times New Roman" w:hAnsi="Times New Roman" w:eastAsia="方正仿宋_GBK"/>
          <w:sz w:val="32"/>
          <w:szCs w:val="32"/>
          <w:highlight w:val="none"/>
        </w:rPr>
      </w:pPr>
    </w:p>
    <w:p>
      <w:pPr>
        <w:rPr>
          <w:rFonts w:ascii="Times New Roman" w:hAnsi="Times New Roman" w:eastAsia="方正仿宋_GBK"/>
          <w:sz w:val="32"/>
          <w:szCs w:val="32"/>
          <w:highlight w:val="none"/>
        </w:rPr>
      </w:pPr>
      <w:r>
        <w:rPr>
          <w:rFonts w:ascii="Times New Roman" w:hAnsi="Times New Roman" w:eastAsia="方正仿宋_GBK"/>
          <w:sz w:val="32"/>
          <w:szCs w:val="32"/>
          <w:highlight w:val="none"/>
        </w:rPr>
        <w:t>我单位对如下事项郑重承诺：</w:t>
      </w:r>
    </w:p>
    <w:p>
      <w:pPr>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一、按照规定组织申报材料，并对本次申报云南省</w:t>
      </w:r>
      <w:r>
        <w:rPr>
          <w:rFonts w:hint="eastAsia" w:ascii="Times New Roman" w:hAnsi="Times New Roman" w:eastAsia="方正仿宋_GBK"/>
          <w:sz w:val="32"/>
          <w:szCs w:val="32"/>
          <w:highlight w:val="none"/>
          <w:lang w:eastAsia="zh-CN"/>
        </w:rPr>
        <w:t>咖啡精深加工</w:t>
      </w:r>
      <w:r>
        <w:rPr>
          <w:rFonts w:ascii="Times New Roman" w:hAnsi="Times New Roman" w:eastAsia="方正仿宋_GBK"/>
          <w:sz w:val="32"/>
          <w:szCs w:val="32"/>
          <w:highlight w:val="none"/>
        </w:rPr>
        <w:t>项目投资奖补资金所有材料（包括文字、文件、数据、图片、合同和凭证等）的真实性负责。</w:t>
      </w:r>
    </w:p>
    <w:p>
      <w:pPr>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二、遵守国家相关法律法规，上年度未发生偷漏税、拖欠职工工资及欠缴社会保险费、较大以上生产安全事故、重特大环境污染事件和重大产品质量安全事故等行为。</w:t>
      </w:r>
    </w:p>
    <w:p>
      <w:pPr>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三、按照规定程序申报专项资金，对涉及专项资金管理的相关部门及人员，不采取吃请、馈赠、贿赂等不正当手段。</w:t>
      </w:r>
    </w:p>
    <w:p>
      <w:pPr>
        <w:ind w:firstLine="640" w:firstLineChars="200"/>
        <w:rPr>
          <w:rFonts w:ascii="Times New Roman" w:hAnsi="Times New Roman" w:eastAsia="方正仿宋_GBK"/>
          <w:sz w:val="32"/>
          <w:szCs w:val="32"/>
          <w:highlight w:val="none"/>
        </w:rPr>
      </w:pPr>
      <w:r>
        <w:rPr>
          <w:rFonts w:ascii="Times New Roman" w:hAnsi="Times New Roman" w:eastAsia="方正仿宋_GBK"/>
          <w:sz w:val="32"/>
          <w:szCs w:val="32"/>
          <w:highlight w:val="none"/>
        </w:rPr>
        <w:t>如有违</w:t>
      </w:r>
      <w:r>
        <w:rPr>
          <w:rFonts w:hint="eastAsia" w:ascii="Times New Roman" w:hAnsi="Times New Roman" w:eastAsia="方正仿宋_GBK"/>
          <w:sz w:val="32"/>
          <w:szCs w:val="32"/>
          <w:highlight w:val="none"/>
          <w:lang w:eastAsia="zh-CN"/>
        </w:rPr>
        <w:t>反</w:t>
      </w:r>
      <w:r>
        <w:rPr>
          <w:rFonts w:ascii="Times New Roman" w:hAnsi="Times New Roman" w:eastAsia="方正仿宋_GBK"/>
          <w:sz w:val="32"/>
          <w:szCs w:val="32"/>
          <w:highlight w:val="none"/>
        </w:rPr>
        <w:t>上述承诺，我单位愿承担一切责任。</w:t>
      </w:r>
    </w:p>
    <w:p>
      <w:pPr>
        <w:rPr>
          <w:rFonts w:ascii="Times New Roman" w:hAnsi="Times New Roman" w:eastAsia="方正仿宋_GBK"/>
          <w:sz w:val="32"/>
          <w:szCs w:val="32"/>
          <w:highlight w:val="none"/>
        </w:rPr>
      </w:pPr>
    </w:p>
    <w:p>
      <w:pPr>
        <w:ind w:firstLine="3200" w:firstLineChars="1000"/>
        <w:rPr>
          <w:rFonts w:ascii="Times New Roman" w:hAnsi="Times New Roman" w:eastAsia="方正仿宋_GBK"/>
          <w:sz w:val="32"/>
          <w:szCs w:val="32"/>
          <w:highlight w:val="none"/>
        </w:rPr>
      </w:pPr>
    </w:p>
    <w:p>
      <w:pPr>
        <w:ind w:firstLine="3200" w:firstLineChars="1000"/>
        <w:rPr>
          <w:rFonts w:ascii="Times New Roman" w:hAnsi="Times New Roman" w:eastAsia="方正仿宋_GBK"/>
          <w:sz w:val="32"/>
          <w:szCs w:val="32"/>
          <w:highlight w:val="none"/>
        </w:rPr>
      </w:pPr>
      <w:r>
        <w:rPr>
          <w:rFonts w:ascii="Times New Roman" w:hAnsi="Times New Roman" w:eastAsia="方正仿宋_GBK"/>
          <w:sz w:val="32"/>
          <w:szCs w:val="32"/>
          <w:highlight w:val="none"/>
        </w:rPr>
        <w:t>法人代表（签字）:</w:t>
      </w:r>
    </w:p>
    <w:p>
      <w:pPr>
        <w:ind w:firstLine="3840" w:firstLineChars="1200"/>
        <w:rPr>
          <w:rFonts w:ascii="Times New Roman" w:hAnsi="Times New Roman" w:eastAsia="方正仿宋_GBK"/>
          <w:sz w:val="32"/>
          <w:szCs w:val="32"/>
          <w:highlight w:val="none"/>
        </w:rPr>
      </w:pPr>
      <w:r>
        <w:rPr>
          <w:rFonts w:ascii="Times New Roman" w:hAnsi="Times New Roman" w:eastAsia="方正仿宋_GBK"/>
          <w:sz w:val="32"/>
          <w:szCs w:val="32"/>
          <w:highlight w:val="none"/>
        </w:rPr>
        <w:t>单位（公章）:</w:t>
      </w:r>
    </w:p>
    <w:p>
      <w:pPr>
        <w:ind w:firstLine="5120" w:firstLineChars="1600"/>
        <w:rPr>
          <w:rFonts w:ascii="Times New Roman" w:hAnsi="Times New Roman" w:eastAsia="方正黑体_GBK"/>
          <w:sz w:val="32"/>
          <w:szCs w:val="32"/>
          <w:highlight w:val="none"/>
        </w:rPr>
      </w:pPr>
      <w:r>
        <w:rPr>
          <w:rFonts w:ascii="Times New Roman" w:hAnsi="Times New Roman" w:eastAsia="方正仿宋_GBK"/>
          <w:sz w:val="32"/>
          <w:szCs w:val="32"/>
          <w:highlight w:val="none"/>
        </w:rPr>
        <w:t xml:space="preserve">日期： </w:t>
      </w:r>
      <w:r>
        <w:rPr>
          <w:rFonts w:hint="eastAsia" w:ascii="Times New Roman" w:hAnsi="Times New Roman" w:eastAsia="方正仿宋_GBK"/>
          <w:sz w:val="32"/>
          <w:szCs w:val="32"/>
          <w:highlight w:val="none"/>
          <w:lang w:val="en-US" w:eastAsia="zh-CN"/>
        </w:rPr>
        <w:t xml:space="preserve"> </w:t>
      </w:r>
      <w:r>
        <w:rPr>
          <w:rFonts w:ascii="Times New Roman" w:hAnsi="Times New Roman" w:eastAsia="方正仿宋_GBK"/>
          <w:sz w:val="32"/>
          <w:szCs w:val="32"/>
          <w:highlight w:val="none"/>
        </w:rPr>
        <w:t xml:space="preserve"> 年 </w:t>
      </w:r>
      <w:r>
        <w:rPr>
          <w:rFonts w:hint="eastAsia" w:ascii="Times New Roman" w:hAnsi="Times New Roman" w:eastAsia="方正仿宋_GBK"/>
          <w:sz w:val="32"/>
          <w:szCs w:val="32"/>
          <w:highlight w:val="none"/>
          <w:lang w:val="en-US" w:eastAsia="zh-CN"/>
        </w:rPr>
        <w:t xml:space="preserve"> </w:t>
      </w:r>
      <w:r>
        <w:rPr>
          <w:rFonts w:ascii="Times New Roman" w:hAnsi="Times New Roman" w:eastAsia="方正仿宋_GBK"/>
          <w:sz w:val="32"/>
          <w:szCs w:val="32"/>
          <w:highlight w:val="none"/>
        </w:rPr>
        <w:t xml:space="preserve">月 </w:t>
      </w:r>
      <w:r>
        <w:rPr>
          <w:rFonts w:hint="eastAsia" w:ascii="Times New Roman" w:hAnsi="Times New Roman" w:eastAsia="方正仿宋_GBK"/>
          <w:sz w:val="32"/>
          <w:szCs w:val="32"/>
          <w:highlight w:val="none"/>
          <w:lang w:val="en-US" w:eastAsia="zh-CN"/>
        </w:rPr>
        <w:t xml:space="preserve"> </w:t>
      </w:r>
      <w:r>
        <w:rPr>
          <w:rFonts w:ascii="Times New Roman" w:hAnsi="Times New Roman" w:eastAsia="方正仿宋_GBK"/>
          <w:sz w:val="32"/>
          <w:szCs w:val="32"/>
          <w:highlight w:val="none"/>
        </w:rPr>
        <w:t>日</w:t>
      </w:r>
      <w:r>
        <w:rPr>
          <w:rFonts w:ascii="Times New Roman" w:hAnsi="Times New Roman" w:eastAsia="方正仿宋_GBK"/>
          <w:sz w:val="32"/>
          <w:szCs w:val="32"/>
          <w:highlight w:val="none"/>
        </w:rPr>
        <w:br w:type="page"/>
      </w:r>
      <w:r>
        <w:rPr>
          <w:rFonts w:ascii="Times New Roman" w:hAnsi="Times New Roman" w:eastAsia="方正黑体_GBK"/>
          <w:sz w:val="32"/>
          <w:szCs w:val="32"/>
          <w:highlight w:val="none"/>
        </w:rPr>
        <w:t>附件</w:t>
      </w:r>
      <w:r>
        <w:rPr>
          <w:rFonts w:hint="eastAsia" w:ascii="Times New Roman" w:hAnsi="Times New Roman" w:eastAsia="方正黑体_GBK"/>
          <w:sz w:val="32"/>
          <w:szCs w:val="32"/>
          <w:highlight w:val="none"/>
          <w:lang w:val="en-US" w:eastAsia="zh-CN"/>
        </w:rPr>
        <w:t>3</w:t>
      </w:r>
      <w:r>
        <w:rPr>
          <w:rFonts w:ascii="Times New Roman" w:hAnsi="Times New Roman" w:eastAsia="方正黑体_GBK"/>
          <w:sz w:val="32"/>
          <w:szCs w:val="32"/>
          <w:highlight w:val="none"/>
        </w:rPr>
        <w:t>-2</w:t>
      </w:r>
    </w:p>
    <w:p>
      <w:pPr>
        <w:spacing w:line="700" w:lineRule="exact"/>
        <w:jc w:val="center"/>
        <w:rPr>
          <w:rFonts w:ascii="Times New Roman" w:hAnsi="Times New Roman" w:eastAsia="方正小标宋_GBK"/>
          <w:sz w:val="44"/>
          <w:szCs w:val="44"/>
          <w:highlight w:val="none"/>
        </w:rPr>
      </w:pPr>
    </w:p>
    <w:p>
      <w:pPr>
        <w:spacing w:line="700" w:lineRule="exact"/>
        <w:jc w:val="center"/>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云南省</w:t>
      </w:r>
      <w:r>
        <w:rPr>
          <w:rFonts w:hint="eastAsia" w:ascii="Times New Roman" w:hAnsi="Times New Roman" w:eastAsia="方正小标宋_GBK"/>
          <w:sz w:val="44"/>
          <w:szCs w:val="44"/>
          <w:highlight w:val="none"/>
          <w:lang w:eastAsia="zh-CN"/>
        </w:rPr>
        <w:t>咖啡精深加工</w:t>
      </w:r>
      <w:r>
        <w:rPr>
          <w:rFonts w:ascii="Times New Roman" w:hAnsi="Times New Roman" w:eastAsia="方正小标宋_GBK"/>
          <w:sz w:val="44"/>
          <w:szCs w:val="44"/>
          <w:highlight w:val="none"/>
        </w:rPr>
        <w:t>项目企业</w:t>
      </w:r>
    </w:p>
    <w:p>
      <w:pPr>
        <w:spacing w:line="700" w:lineRule="exact"/>
        <w:jc w:val="center"/>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基本情况表</w:t>
      </w:r>
    </w:p>
    <w:p>
      <w:pPr>
        <w:spacing w:line="300" w:lineRule="exact"/>
        <w:jc w:val="center"/>
        <w:rPr>
          <w:rFonts w:ascii="Times New Roman" w:hAnsi="Times New Roman" w:eastAsia="方正仿宋_GBK"/>
          <w:sz w:val="28"/>
          <w:szCs w:val="28"/>
          <w:highlight w:val="none"/>
        </w:rPr>
      </w:pPr>
    </w:p>
    <w:p>
      <w:pPr>
        <w:spacing w:line="300" w:lineRule="exact"/>
        <w:jc w:val="center"/>
        <w:rPr>
          <w:rFonts w:ascii="Times New Roman" w:hAnsi="Times New Roman" w:eastAsia="方正仿宋_GBK"/>
          <w:sz w:val="28"/>
          <w:szCs w:val="28"/>
          <w:highlight w:val="none"/>
        </w:rPr>
      </w:pPr>
      <w:r>
        <w:rPr>
          <w:rFonts w:ascii="Times New Roman" w:hAnsi="Times New Roman" w:eastAsia="方正仿宋_GBK"/>
          <w:sz w:val="28"/>
          <w:szCs w:val="28"/>
          <w:highlight w:val="none"/>
        </w:rPr>
        <w:t>申报企业（盖章）：                           日期：  年  月  日</w:t>
      </w:r>
    </w:p>
    <w:p>
      <w:pPr>
        <w:spacing w:line="300" w:lineRule="exact"/>
        <w:jc w:val="center"/>
        <w:rPr>
          <w:rFonts w:ascii="Times New Roman" w:hAnsi="Times New Roman" w:eastAsia="方正仿宋_GBK"/>
          <w:sz w:val="28"/>
          <w:szCs w:val="28"/>
          <w:highlight w:val="none"/>
        </w:rPr>
      </w:pPr>
      <w:r>
        <w:rPr>
          <w:rFonts w:ascii="Times New Roman" w:hAnsi="Times New Roman" w:eastAsia="方正仿宋_GBK"/>
          <w:sz w:val="28"/>
          <w:szCs w:val="28"/>
          <w:highlight w:val="none"/>
        </w:rPr>
        <w:t xml:space="preserve">                                   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206"/>
        <w:gridCol w:w="1149"/>
        <w:gridCol w:w="165"/>
        <w:gridCol w:w="580"/>
        <w:gridCol w:w="410"/>
        <w:gridCol w:w="810"/>
        <w:gridCol w:w="255"/>
        <w:gridCol w:w="1125"/>
        <w:gridCol w:w="1125"/>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申报方向</w:t>
            </w:r>
          </w:p>
        </w:tc>
        <w:tc>
          <w:tcPr>
            <w:tcW w:w="7835" w:type="dxa"/>
            <w:gridSpan w:val="10"/>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新建项目类    技术改造类</w:t>
            </w:r>
          </w:p>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（注：请选择以上2个方向中的1个进行申报）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restart"/>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企业基本情况</w:t>
            </w:r>
          </w:p>
        </w:tc>
        <w:tc>
          <w:tcPr>
            <w:tcW w:w="1206"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企业名称</w:t>
            </w:r>
          </w:p>
        </w:tc>
        <w:tc>
          <w:tcPr>
            <w:tcW w:w="6629" w:type="dxa"/>
            <w:gridSpan w:val="9"/>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企业经营范围</w:t>
            </w:r>
          </w:p>
        </w:tc>
        <w:tc>
          <w:tcPr>
            <w:tcW w:w="6629" w:type="dxa"/>
            <w:gridSpan w:val="9"/>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经济类型</w:t>
            </w:r>
          </w:p>
        </w:tc>
        <w:tc>
          <w:tcPr>
            <w:tcW w:w="1894" w:type="dxa"/>
            <w:gridSpan w:val="3"/>
            <w:noWrap w:val="0"/>
            <w:vAlign w:val="center"/>
          </w:tcPr>
          <w:p>
            <w:pPr>
              <w:spacing w:line="240" w:lineRule="atLeast"/>
              <w:jc w:val="center"/>
              <w:rPr>
                <w:rFonts w:ascii="Times New Roman" w:hAnsi="Times New Roman" w:eastAsia="方正仿宋_GBK"/>
                <w:szCs w:val="21"/>
                <w:highlight w:val="none"/>
              </w:rPr>
            </w:pPr>
          </w:p>
        </w:tc>
        <w:tc>
          <w:tcPr>
            <w:tcW w:w="1220" w:type="dxa"/>
            <w:gridSpan w:val="2"/>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组织形式</w:t>
            </w:r>
          </w:p>
        </w:tc>
        <w:tc>
          <w:tcPr>
            <w:tcW w:w="3515" w:type="dxa"/>
            <w:gridSpan w:val="4"/>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企业规模</w:t>
            </w:r>
          </w:p>
        </w:tc>
        <w:tc>
          <w:tcPr>
            <w:tcW w:w="4494" w:type="dxa"/>
            <w:gridSpan w:val="7"/>
            <w:noWrap w:val="0"/>
            <w:vAlign w:val="center"/>
          </w:tcPr>
          <w:p>
            <w:pPr>
              <w:spacing w:line="240" w:lineRule="atLeast"/>
              <w:jc w:val="center"/>
              <w:rPr>
                <w:rFonts w:ascii="Times New Roman" w:hAnsi="Times New Roman" w:eastAsia="方正仿宋_GBK"/>
                <w:szCs w:val="21"/>
                <w:highlight w:val="none"/>
              </w:rPr>
            </w:pPr>
          </w:p>
        </w:tc>
        <w:tc>
          <w:tcPr>
            <w:tcW w:w="1125"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社会信用代码</w:t>
            </w:r>
          </w:p>
        </w:tc>
        <w:tc>
          <w:tcPr>
            <w:tcW w:w="1010"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restart"/>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联系方式</w:t>
            </w:r>
          </w:p>
        </w:tc>
        <w:tc>
          <w:tcPr>
            <w:tcW w:w="1149"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法人代表</w:t>
            </w:r>
          </w:p>
        </w:tc>
        <w:tc>
          <w:tcPr>
            <w:tcW w:w="1155" w:type="dxa"/>
            <w:gridSpan w:val="3"/>
            <w:noWrap w:val="0"/>
            <w:vAlign w:val="center"/>
          </w:tcPr>
          <w:p>
            <w:pPr>
              <w:spacing w:line="240" w:lineRule="atLeast"/>
              <w:jc w:val="center"/>
              <w:rPr>
                <w:rFonts w:ascii="Times New Roman" w:hAnsi="Times New Roman" w:eastAsia="方正仿宋_GBK"/>
                <w:szCs w:val="21"/>
                <w:highlight w:val="none"/>
              </w:rPr>
            </w:pPr>
          </w:p>
        </w:tc>
        <w:tc>
          <w:tcPr>
            <w:tcW w:w="1065" w:type="dxa"/>
            <w:gridSpan w:val="2"/>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联系电话</w:t>
            </w:r>
          </w:p>
        </w:tc>
        <w:tc>
          <w:tcPr>
            <w:tcW w:w="1125" w:type="dxa"/>
            <w:noWrap w:val="0"/>
            <w:vAlign w:val="center"/>
          </w:tcPr>
          <w:p>
            <w:pPr>
              <w:spacing w:line="240" w:lineRule="atLeast"/>
              <w:jc w:val="center"/>
              <w:rPr>
                <w:rFonts w:ascii="Times New Roman" w:hAnsi="Times New Roman" w:eastAsia="方正仿宋_GBK"/>
                <w:szCs w:val="21"/>
                <w:highlight w:val="none"/>
              </w:rPr>
            </w:pPr>
          </w:p>
        </w:tc>
        <w:tc>
          <w:tcPr>
            <w:tcW w:w="1125"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手机</w:t>
            </w:r>
          </w:p>
        </w:tc>
        <w:tc>
          <w:tcPr>
            <w:tcW w:w="1010"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continue"/>
            <w:noWrap w:val="0"/>
            <w:vAlign w:val="center"/>
          </w:tcPr>
          <w:p>
            <w:pPr>
              <w:spacing w:line="240" w:lineRule="atLeast"/>
              <w:jc w:val="center"/>
              <w:rPr>
                <w:rFonts w:ascii="Times New Roman" w:hAnsi="Times New Roman" w:eastAsia="方正仿宋_GBK"/>
                <w:szCs w:val="21"/>
                <w:highlight w:val="none"/>
              </w:rPr>
            </w:pPr>
          </w:p>
        </w:tc>
        <w:tc>
          <w:tcPr>
            <w:tcW w:w="1149"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联系人</w:t>
            </w:r>
          </w:p>
        </w:tc>
        <w:tc>
          <w:tcPr>
            <w:tcW w:w="1155" w:type="dxa"/>
            <w:gridSpan w:val="3"/>
            <w:noWrap w:val="0"/>
            <w:vAlign w:val="center"/>
          </w:tcPr>
          <w:p>
            <w:pPr>
              <w:spacing w:line="240" w:lineRule="atLeast"/>
              <w:jc w:val="center"/>
              <w:rPr>
                <w:rFonts w:ascii="Times New Roman" w:hAnsi="Times New Roman" w:eastAsia="方正仿宋_GBK"/>
                <w:szCs w:val="21"/>
                <w:highlight w:val="none"/>
              </w:rPr>
            </w:pPr>
          </w:p>
        </w:tc>
        <w:tc>
          <w:tcPr>
            <w:tcW w:w="1065" w:type="dxa"/>
            <w:gridSpan w:val="2"/>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联系电话</w:t>
            </w:r>
          </w:p>
        </w:tc>
        <w:tc>
          <w:tcPr>
            <w:tcW w:w="1125" w:type="dxa"/>
            <w:noWrap w:val="0"/>
            <w:vAlign w:val="center"/>
          </w:tcPr>
          <w:p>
            <w:pPr>
              <w:spacing w:line="240" w:lineRule="atLeast"/>
              <w:jc w:val="center"/>
              <w:rPr>
                <w:rFonts w:ascii="Times New Roman" w:hAnsi="Times New Roman" w:eastAsia="方正仿宋_GBK"/>
                <w:szCs w:val="21"/>
                <w:highlight w:val="none"/>
              </w:rPr>
            </w:pPr>
          </w:p>
        </w:tc>
        <w:tc>
          <w:tcPr>
            <w:tcW w:w="1125"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手机</w:t>
            </w:r>
          </w:p>
        </w:tc>
        <w:tc>
          <w:tcPr>
            <w:tcW w:w="1010"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3510" w:type="dxa"/>
            <w:gridSpan w:val="5"/>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202</w:t>
            </w:r>
            <w:r>
              <w:rPr>
                <w:rFonts w:hint="eastAsia" w:ascii="Times New Roman" w:hAnsi="Times New Roman" w:eastAsia="方正仿宋_GBK"/>
                <w:szCs w:val="21"/>
                <w:highlight w:val="none"/>
                <w:lang w:val="en-US" w:eastAsia="zh-CN"/>
              </w:rPr>
              <w:t>3</w:t>
            </w:r>
            <w:r>
              <w:rPr>
                <w:rFonts w:ascii="Times New Roman" w:hAnsi="Times New Roman" w:eastAsia="方正仿宋_GBK"/>
                <w:szCs w:val="21"/>
                <w:highlight w:val="none"/>
              </w:rPr>
              <w:t>年度财务报告审计</w:t>
            </w:r>
          </w:p>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中介机构名称</w:t>
            </w:r>
          </w:p>
        </w:tc>
        <w:tc>
          <w:tcPr>
            <w:tcW w:w="4325" w:type="dxa"/>
            <w:gridSpan w:val="5"/>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restart"/>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最近三个会计年度财务状况</w:t>
            </w:r>
          </w:p>
        </w:tc>
        <w:tc>
          <w:tcPr>
            <w:tcW w:w="1314" w:type="dxa"/>
            <w:gridSpan w:val="2"/>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财务指标</w:t>
            </w:r>
          </w:p>
        </w:tc>
        <w:tc>
          <w:tcPr>
            <w:tcW w:w="2055" w:type="dxa"/>
            <w:gridSpan w:val="4"/>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20</w:t>
            </w:r>
            <w:r>
              <w:rPr>
                <w:rFonts w:hint="eastAsia" w:ascii="Times New Roman" w:hAnsi="Times New Roman" w:eastAsia="方正仿宋_GBK"/>
                <w:szCs w:val="21"/>
                <w:highlight w:val="none"/>
                <w:lang w:val="en-US" w:eastAsia="zh-CN"/>
              </w:rPr>
              <w:t>21</w:t>
            </w:r>
            <w:r>
              <w:rPr>
                <w:rFonts w:ascii="Times New Roman" w:hAnsi="Times New Roman" w:eastAsia="方正仿宋_GBK"/>
                <w:szCs w:val="21"/>
                <w:highlight w:val="none"/>
              </w:rPr>
              <w:t>年</w:t>
            </w:r>
          </w:p>
        </w:tc>
        <w:tc>
          <w:tcPr>
            <w:tcW w:w="1125"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20</w:t>
            </w:r>
            <w:r>
              <w:rPr>
                <w:rFonts w:hint="eastAsia" w:ascii="Times New Roman" w:hAnsi="Times New Roman" w:eastAsia="方正仿宋_GBK"/>
                <w:szCs w:val="21"/>
                <w:highlight w:val="none"/>
                <w:lang w:val="en-US" w:eastAsia="zh-CN"/>
              </w:rPr>
              <w:t>22</w:t>
            </w:r>
            <w:r>
              <w:rPr>
                <w:rFonts w:ascii="Times New Roman" w:hAnsi="Times New Roman" w:eastAsia="方正仿宋_GBK"/>
                <w:szCs w:val="21"/>
                <w:highlight w:val="none"/>
              </w:rPr>
              <w:t>年</w:t>
            </w:r>
          </w:p>
        </w:tc>
        <w:tc>
          <w:tcPr>
            <w:tcW w:w="2135" w:type="dxa"/>
            <w:gridSpan w:val="2"/>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202</w:t>
            </w:r>
            <w:r>
              <w:rPr>
                <w:rFonts w:hint="eastAsia" w:ascii="Times New Roman" w:hAnsi="Times New Roman" w:eastAsia="方正仿宋_GBK"/>
                <w:szCs w:val="21"/>
                <w:highlight w:val="none"/>
                <w:lang w:val="en-US" w:eastAsia="zh-CN"/>
              </w:rPr>
              <w:t>3</w:t>
            </w:r>
            <w:r>
              <w:rPr>
                <w:rFonts w:ascii="Times New Roman" w:hAnsi="Times New Roman" w:eastAsia="方正仿宋_GBK"/>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continue"/>
            <w:noWrap w:val="0"/>
            <w:vAlign w:val="center"/>
          </w:tcPr>
          <w:p>
            <w:pPr>
              <w:spacing w:line="240" w:lineRule="atLeast"/>
              <w:jc w:val="center"/>
              <w:rPr>
                <w:rFonts w:ascii="Times New Roman" w:hAnsi="Times New Roman" w:eastAsia="方正仿宋_GBK"/>
                <w:szCs w:val="21"/>
                <w:highlight w:val="none"/>
              </w:rPr>
            </w:pPr>
          </w:p>
        </w:tc>
        <w:tc>
          <w:tcPr>
            <w:tcW w:w="1314" w:type="dxa"/>
            <w:gridSpan w:val="2"/>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资产总额</w:t>
            </w:r>
          </w:p>
        </w:tc>
        <w:tc>
          <w:tcPr>
            <w:tcW w:w="2055" w:type="dxa"/>
            <w:gridSpan w:val="4"/>
            <w:noWrap w:val="0"/>
            <w:vAlign w:val="center"/>
          </w:tcPr>
          <w:p>
            <w:pPr>
              <w:spacing w:line="240" w:lineRule="atLeast"/>
              <w:jc w:val="center"/>
              <w:rPr>
                <w:rFonts w:ascii="Times New Roman" w:hAnsi="Times New Roman" w:eastAsia="方正仿宋_GBK"/>
                <w:szCs w:val="21"/>
                <w:highlight w:val="none"/>
              </w:rPr>
            </w:pPr>
          </w:p>
        </w:tc>
        <w:tc>
          <w:tcPr>
            <w:tcW w:w="1125" w:type="dxa"/>
            <w:noWrap w:val="0"/>
            <w:vAlign w:val="center"/>
          </w:tcPr>
          <w:p>
            <w:pPr>
              <w:spacing w:line="240" w:lineRule="atLeast"/>
              <w:jc w:val="center"/>
              <w:rPr>
                <w:rFonts w:ascii="Times New Roman" w:hAnsi="Times New Roman" w:eastAsia="方正仿宋_GBK"/>
                <w:szCs w:val="21"/>
                <w:highlight w:val="none"/>
              </w:rPr>
            </w:pPr>
          </w:p>
        </w:tc>
        <w:tc>
          <w:tcPr>
            <w:tcW w:w="2135" w:type="dxa"/>
            <w:gridSpan w:val="2"/>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continue"/>
            <w:noWrap w:val="0"/>
            <w:vAlign w:val="center"/>
          </w:tcPr>
          <w:p>
            <w:pPr>
              <w:spacing w:line="240" w:lineRule="atLeast"/>
              <w:jc w:val="center"/>
              <w:rPr>
                <w:rFonts w:ascii="Times New Roman" w:hAnsi="Times New Roman" w:eastAsia="方正仿宋_GBK"/>
                <w:szCs w:val="21"/>
                <w:highlight w:val="none"/>
              </w:rPr>
            </w:pPr>
          </w:p>
        </w:tc>
        <w:tc>
          <w:tcPr>
            <w:tcW w:w="1314" w:type="dxa"/>
            <w:gridSpan w:val="2"/>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负债总额</w:t>
            </w:r>
          </w:p>
        </w:tc>
        <w:tc>
          <w:tcPr>
            <w:tcW w:w="2055" w:type="dxa"/>
            <w:gridSpan w:val="4"/>
            <w:noWrap w:val="0"/>
            <w:vAlign w:val="center"/>
          </w:tcPr>
          <w:p>
            <w:pPr>
              <w:spacing w:line="240" w:lineRule="atLeast"/>
              <w:jc w:val="center"/>
              <w:rPr>
                <w:rFonts w:ascii="Times New Roman" w:hAnsi="Times New Roman" w:eastAsia="方正仿宋_GBK"/>
                <w:szCs w:val="21"/>
                <w:highlight w:val="none"/>
              </w:rPr>
            </w:pPr>
          </w:p>
        </w:tc>
        <w:tc>
          <w:tcPr>
            <w:tcW w:w="1125" w:type="dxa"/>
            <w:noWrap w:val="0"/>
            <w:vAlign w:val="center"/>
          </w:tcPr>
          <w:p>
            <w:pPr>
              <w:spacing w:line="240" w:lineRule="atLeast"/>
              <w:jc w:val="center"/>
              <w:rPr>
                <w:rFonts w:ascii="Times New Roman" w:hAnsi="Times New Roman" w:eastAsia="方正仿宋_GBK"/>
                <w:szCs w:val="21"/>
                <w:highlight w:val="none"/>
              </w:rPr>
            </w:pPr>
          </w:p>
        </w:tc>
        <w:tc>
          <w:tcPr>
            <w:tcW w:w="2135" w:type="dxa"/>
            <w:gridSpan w:val="2"/>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continue"/>
            <w:noWrap w:val="0"/>
            <w:vAlign w:val="center"/>
          </w:tcPr>
          <w:p>
            <w:pPr>
              <w:spacing w:line="240" w:lineRule="atLeast"/>
              <w:jc w:val="center"/>
              <w:rPr>
                <w:rFonts w:ascii="Times New Roman" w:hAnsi="Times New Roman" w:eastAsia="方正仿宋_GBK"/>
                <w:szCs w:val="21"/>
                <w:highlight w:val="none"/>
              </w:rPr>
            </w:pPr>
          </w:p>
        </w:tc>
        <w:tc>
          <w:tcPr>
            <w:tcW w:w="1314" w:type="dxa"/>
            <w:gridSpan w:val="2"/>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工业增加值</w:t>
            </w:r>
          </w:p>
        </w:tc>
        <w:tc>
          <w:tcPr>
            <w:tcW w:w="2055" w:type="dxa"/>
            <w:gridSpan w:val="4"/>
            <w:noWrap w:val="0"/>
            <w:vAlign w:val="center"/>
          </w:tcPr>
          <w:p>
            <w:pPr>
              <w:spacing w:line="240" w:lineRule="atLeast"/>
              <w:jc w:val="center"/>
              <w:rPr>
                <w:rFonts w:ascii="Times New Roman" w:hAnsi="Times New Roman" w:eastAsia="方正仿宋_GBK"/>
                <w:szCs w:val="21"/>
                <w:highlight w:val="none"/>
              </w:rPr>
            </w:pPr>
          </w:p>
        </w:tc>
        <w:tc>
          <w:tcPr>
            <w:tcW w:w="1125" w:type="dxa"/>
            <w:noWrap w:val="0"/>
            <w:vAlign w:val="center"/>
          </w:tcPr>
          <w:p>
            <w:pPr>
              <w:spacing w:line="240" w:lineRule="atLeast"/>
              <w:jc w:val="center"/>
              <w:rPr>
                <w:rFonts w:ascii="Times New Roman" w:hAnsi="Times New Roman" w:eastAsia="方正仿宋_GBK"/>
                <w:szCs w:val="21"/>
                <w:highlight w:val="none"/>
              </w:rPr>
            </w:pPr>
          </w:p>
        </w:tc>
        <w:tc>
          <w:tcPr>
            <w:tcW w:w="2135" w:type="dxa"/>
            <w:gridSpan w:val="2"/>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continue"/>
            <w:noWrap w:val="0"/>
            <w:vAlign w:val="center"/>
          </w:tcPr>
          <w:p>
            <w:pPr>
              <w:spacing w:line="240" w:lineRule="atLeast"/>
              <w:jc w:val="center"/>
              <w:rPr>
                <w:rFonts w:ascii="Times New Roman" w:hAnsi="Times New Roman" w:eastAsia="方正仿宋_GBK"/>
                <w:szCs w:val="21"/>
                <w:highlight w:val="none"/>
              </w:rPr>
            </w:pPr>
          </w:p>
        </w:tc>
        <w:tc>
          <w:tcPr>
            <w:tcW w:w="1314" w:type="dxa"/>
            <w:gridSpan w:val="2"/>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营业收入</w:t>
            </w:r>
          </w:p>
        </w:tc>
        <w:tc>
          <w:tcPr>
            <w:tcW w:w="2055" w:type="dxa"/>
            <w:gridSpan w:val="4"/>
            <w:noWrap w:val="0"/>
            <w:vAlign w:val="center"/>
          </w:tcPr>
          <w:p>
            <w:pPr>
              <w:spacing w:line="240" w:lineRule="atLeast"/>
              <w:jc w:val="center"/>
              <w:rPr>
                <w:rFonts w:ascii="Times New Roman" w:hAnsi="Times New Roman" w:eastAsia="方正仿宋_GBK"/>
                <w:szCs w:val="21"/>
                <w:highlight w:val="none"/>
              </w:rPr>
            </w:pPr>
          </w:p>
        </w:tc>
        <w:tc>
          <w:tcPr>
            <w:tcW w:w="1125" w:type="dxa"/>
            <w:noWrap w:val="0"/>
            <w:vAlign w:val="center"/>
          </w:tcPr>
          <w:p>
            <w:pPr>
              <w:spacing w:line="240" w:lineRule="atLeast"/>
              <w:jc w:val="center"/>
              <w:rPr>
                <w:rFonts w:ascii="Times New Roman" w:hAnsi="Times New Roman" w:eastAsia="方正仿宋_GBK"/>
                <w:szCs w:val="21"/>
                <w:highlight w:val="none"/>
              </w:rPr>
            </w:pPr>
          </w:p>
        </w:tc>
        <w:tc>
          <w:tcPr>
            <w:tcW w:w="2135" w:type="dxa"/>
            <w:gridSpan w:val="2"/>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continue"/>
            <w:noWrap w:val="0"/>
            <w:vAlign w:val="center"/>
          </w:tcPr>
          <w:p>
            <w:pPr>
              <w:spacing w:line="240" w:lineRule="atLeast"/>
              <w:jc w:val="center"/>
              <w:rPr>
                <w:rFonts w:ascii="Times New Roman" w:hAnsi="Times New Roman" w:eastAsia="方正仿宋_GBK"/>
                <w:szCs w:val="21"/>
                <w:highlight w:val="none"/>
              </w:rPr>
            </w:pPr>
          </w:p>
        </w:tc>
        <w:tc>
          <w:tcPr>
            <w:tcW w:w="1314" w:type="dxa"/>
            <w:gridSpan w:val="2"/>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利润总额</w:t>
            </w:r>
          </w:p>
        </w:tc>
        <w:tc>
          <w:tcPr>
            <w:tcW w:w="2055" w:type="dxa"/>
            <w:gridSpan w:val="4"/>
            <w:noWrap w:val="0"/>
            <w:vAlign w:val="center"/>
          </w:tcPr>
          <w:p>
            <w:pPr>
              <w:spacing w:line="240" w:lineRule="atLeast"/>
              <w:jc w:val="center"/>
              <w:rPr>
                <w:rFonts w:ascii="Times New Roman" w:hAnsi="Times New Roman" w:eastAsia="方正仿宋_GBK"/>
                <w:szCs w:val="21"/>
                <w:highlight w:val="none"/>
              </w:rPr>
            </w:pPr>
          </w:p>
        </w:tc>
        <w:tc>
          <w:tcPr>
            <w:tcW w:w="1125" w:type="dxa"/>
            <w:noWrap w:val="0"/>
            <w:vAlign w:val="center"/>
          </w:tcPr>
          <w:p>
            <w:pPr>
              <w:spacing w:line="240" w:lineRule="atLeast"/>
              <w:jc w:val="center"/>
              <w:rPr>
                <w:rFonts w:ascii="Times New Roman" w:hAnsi="Times New Roman" w:eastAsia="方正仿宋_GBK"/>
                <w:szCs w:val="21"/>
                <w:highlight w:val="none"/>
              </w:rPr>
            </w:pPr>
          </w:p>
        </w:tc>
        <w:tc>
          <w:tcPr>
            <w:tcW w:w="2135" w:type="dxa"/>
            <w:gridSpan w:val="2"/>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continue"/>
            <w:noWrap w:val="0"/>
            <w:vAlign w:val="center"/>
          </w:tcPr>
          <w:p>
            <w:pPr>
              <w:spacing w:line="240" w:lineRule="atLeast"/>
              <w:jc w:val="center"/>
              <w:rPr>
                <w:rFonts w:ascii="Times New Roman" w:hAnsi="Times New Roman" w:eastAsia="方正仿宋_GBK"/>
                <w:szCs w:val="21"/>
                <w:highlight w:val="none"/>
              </w:rPr>
            </w:pPr>
          </w:p>
        </w:tc>
        <w:tc>
          <w:tcPr>
            <w:tcW w:w="1314" w:type="dxa"/>
            <w:gridSpan w:val="2"/>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实缴税收</w:t>
            </w:r>
          </w:p>
        </w:tc>
        <w:tc>
          <w:tcPr>
            <w:tcW w:w="2055" w:type="dxa"/>
            <w:gridSpan w:val="4"/>
            <w:noWrap w:val="0"/>
            <w:vAlign w:val="center"/>
          </w:tcPr>
          <w:p>
            <w:pPr>
              <w:spacing w:line="240" w:lineRule="atLeast"/>
              <w:jc w:val="center"/>
              <w:rPr>
                <w:rFonts w:ascii="Times New Roman" w:hAnsi="Times New Roman" w:eastAsia="方正仿宋_GBK"/>
                <w:szCs w:val="21"/>
                <w:highlight w:val="none"/>
              </w:rPr>
            </w:pPr>
          </w:p>
        </w:tc>
        <w:tc>
          <w:tcPr>
            <w:tcW w:w="1125" w:type="dxa"/>
            <w:noWrap w:val="0"/>
            <w:vAlign w:val="center"/>
          </w:tcPr>
          <w:p>
            <w:pPr>
              <w:spacing w:line="240" w:lineRule="atLeast"/>
              <w:jc w:val="center"/>
              <w:rPr>
                <w:rFonts w:ascii="Times New Roman" w:hAnsi="Times New Roman" w:eastAsia="方正仿宋_GBK"/>
                <w:szCs w:val="21"/>
                <w:highlight w:val="none"/>
              </w:rPr>
            </w:pPr>
          </w:p>
        </w:tc>
        <w:tc>
          <w:tcPr>
            <w:tcW w:w="2135" w:type="dxa"/>
            <w:gridSpan w:val="2"/>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continue"/>
            <w:noWrap w:val="0"/>
            <w:vAlign w:val="center"/>
          </w:tcPr>
          <w:p>
            <w:pPr>
              <w:spacing w:line="240" w:lineRule="atLeast"/>
              <w:jc w:val="center"/>
              <w:rPr>
                <w:rFonts w:ascii="Times New Roman" w:hAnsi="Times New Roman" w:eastAsia="方正仿宋_GBK"/>
                <w:szCs w:val="21"/>
                <w:highlight w:val="none"/>
              </w:rPr>
            </w:pPr>
          </w:p>
        </w:tc>
        <w:tc>
          <w:tcPr>
            <w:tcW w:w="1314" w:type="dxa"/>
            <w:gridSpan w:val="2"/>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研发经费投入及比例</w:t>
            </w:r>
          </w:p>
        </w:tc>
        <w:tc>
          <w:tcPr>
            <w:tcW w:w="2055" w:type="dxa"/>
            <w:gridSpan w:val="4"/>
            <w:noWrap w:val="0"/>
            <w:vAlign w:val="center"/>
          </w:tcPr>
          <w:p>
            <w:pPr>
              <w:spacing w:line="240" w:lineRule="atLeast"/>
              <w:jc w:val="center"/>
              <w:rPr>
                <w:rFonts w:ascii="Times New Roman" w:hAnsi="Times New Roman" w:eastAsia="方正仿宋_GBK"/>
                <w:szCs w:val="21"/>
                <w:highlight w:val="none"/>
              </w:rPr>
            </w:pPr>
          </w:p>
        </w:tc>
        <w:tc>
          <w:tcPr>
            <w:tcW w:w="1125" w:type="dxa"/>
            <w:noWrap w:val="0"/>
            <w:vAlign w:val="center"/>
          </w:tcPr>
          <w:p>
            <w:pPr>
              <w:spacing w:line="240" w:lineRule="atLeast"/>
              <w:jc w:val="center"/>
              <w:rPr>
                <w:rFonts w:ascii="Times New Roman" w:hAnsi="Times New Roman" w:eastAsia="方正仿宋_GBK"/>
                <w:szCs w:val="21"/>
                <w:highlight w:val="none"/>
              </w:rPr>
            </w:pPr>
          </w:p>
        </w:tc>
        <w:tc>
          <w:tcPr>
            <w:tcW w:w="2135" w:type="dxa"/>
            <w:gridSpan w:val="2"/>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continue"/>
            <w:noWrap w:val="0"/>
            <w:vAlign w:val="center"/>
          </w:tcPr>
          <w:p>
            <w:pPr>
              <w:spacing w:line="240" w:lineRule="atLeast"/>
              <w:jc w:val="center"/>
              <w:rPr>
                <w:rFonts w:ascii="Times New Roman" w:hAnsi="Times New Roman" w:eastAsia="方正仿宋_GBK"/>
                <w:szCs w:val="21"/>
                <w:highlight w:val="none"/>
              </w:rPr>
            </w:pPr>
          </w:p>
        </w:tc>
        <w:tc>
          <w:tcPr>
            <w:tcW w:w="6629" w:type="dxa"/>
            <w:gridSpan w:val="9"/>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近三年项目业主是否发生过安全、污染、质量事故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continue"/>
            <w:noWrap w:val="0"/>
            <w:vAlign w:val="center"/>
          </w:tcPr>
          <w:p>
            <w:pPr>
              <w:spacing w:line="240" w:lineRule="atLeast"/>
              <w:jc w:val="center"/>
              <w:rPr>
                <w:rFonts w:ascii="Times New Roman" w:hAnsi="Times New Roman" w:eastAsia="方正仿宋_GBK"/>
                <w:szCs w:val="21"/>
                <w:highlight w:val="none"/>
              </w:rPr>
            </w:pPr>
          </w:p>
        </w:tc>
        <w:tc>
          <w:tcPr>
            <w:tcW w:w="6629" w:type="dxa"/>
            <w:gridSpan w:val="9"/>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是/否（选择是的必须情况说明）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continue"/>
            <w:noWrap w:val="0"/>
            <w:vAlign w:val="center"/>
          </w:tcPr>
          <w:p>
            <w:pPr>
              <w:spacing w:line="240" w:lineRule="atLeast"/>
              <w:jc w:val="center"/>
              <w:rPr>
                <w:rFonts w:ascii="Times New Roman" w:hAnsi="Times New Roman" w:eastAsia="方正仿宋_GBK"/>
                <w:szCs w:val="21"/>
                <w:highlight w:val="none"/>
              </w:rPr>
            </w:pPr>
          </w:p>
        </w:tc>
        <w:tc>
          <w:tcPr>
            <w:tcW w:w="6629" w:type="dxa"/>
            <w:gridSpan w:val="9"/>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近三年项目业主是否有过纳税、金融失信记录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7" w:type="dxa"/>
            <w:vMerge w:val="continue"/>
            <w:noWrap w:val="0"/>
            <w:vAlign w:val="center"/>
          </w:tcPr>
          <w:p>
            <w:pPr>
              <w:spacing w:line="240" w:lineRule="atLeast"/>
              <w:jc w:val="center"/>
              <w:rPr>
                <w:rFonts w:ascii="Times New Roman" w:hAnsi="Times New Roman" w:eastAsia="方正仿宋_GBK"/>
                <w:szCs w:val="21"/>
                <w:highlight w:val="none"/>
              </w:rPr>
            </w:pPr>
          </w:p>
        </w:tc>
        <w:tc>
          <w:tcPr>
            <w:tcW w:w="1206" w:type="dxa"/>
            <w:vMerge w:val="continue"/>
            <w:noWrap w:val="0"/>
            <w:vAlign w:val="center"/>
          </w:tcPr>
          <w:p>
            <w:pPr>
              <w:spacing w:line="240" w:lineRule="atLeast"/>
              <w:jc w:val="center"/>
              <w:rPr>
                <w:rFonts w:ascii="Times New Roman" w:hAnsi="Times New Roman" w:eastAsia="方正仿宋_GBK"/>
                <w:szCs w:val="21"/>
                <w:highlight w:val="none"/>
              </w:rPr>
            </w:pPr>
          </w:p>
        </w:tc>
        <w:tc>
          <w:tcPr>
            <w:tcW w:w="6629" w:type="dxa"/>
            <w:gridSpan w:val="9"/>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是/否（选择是的必须情况说明）</w:t>
            </w:r>
          </w:p>
        </w:tc>
      </w:tr>
    </w:tbl>
    <w:p>
      <w:pPr>
        <w:spacing w:line="240" w:lineRule="atLeast"/>
        <w:ind w:firstLine="420" w:firstLineChars="200"/>
        <w:jc w:val="left"/>
        <w:rPr>
          <w:rFonts w:ascii="Times New Roman" w:hAnsi="Times New Roman" w:eastAsia="方正黑体_GBK"/>
          <w:sz w:val="32"/>
          <w:szCs w:val="32"/>
          <w:highlight w:val="none"/>
        </w:rPr>
      </w:pPr>
      <w:r>
        <w:rPr>
          <w:rFonts w:ascii="Times New Roman" w:hAnsi="Times New Roman" w:eastAsia="方正仿宋_GBK"/>
          <w:szCs w:val="21"/>
          <w:highlight w:val="none"/>
        </w:rPr>
        <w:t>备注：1.经济类型：国有及国有控股企业，民营企业；2组织形式：独资公司，上市股份有限公司，非上市股份有限公司，其他；3.企业规模：大型，中型、小型、微型。根据《国家统计局关于印发统计上大中小微型企业划分办法。</w:t>
      </w:r>
    </w:p>
    <w:p>
      <w:pPr>
        <w:rPr>
          <w:rFonts w:ascii="Times New Roman" w:hAnsi="Times New Roman" w:eastAsia="方正黑体_GBK"/>
          <w:sz w:val="32"/>
          <w:szCs w:val="32"/>
          <w:highlight w:val="none"/>
        </w:rPr>
      </w:pPr>
      <w:r>
        <w:rPr>
          <w:rFonts w:ascii="Times New Roman" w:hAnsi="Times New Roman" w:eastAsia="方正黑体_GBK"/>
          <w:sz w:val="32"/>
          <w:szCs w:val="32"/>
          <w:highlight w:val="none"/>
        </w:rPr>
        <w:t>附件</w:t>
      </w:r>
      <w:r>
        <w:rPr>
          <w:rFonts w:hint="eastAsia" w:ascii="Times New Roman" w:hAnsi="Times New Roman" w:eastAsia="方正黑体_GBK"/>
          <w:sz w:val="32"/>
          <w:szCs w:val="32"/>
          <w:highlight w:val="none"/>
          <w:lang w:val="en-US" w:eastAsia="zh-CN"/>
        </w:rPr>
        <w:t>3</w:t>
      </w:r>
      <w:r>
        <w:rPr>
          <w:rFonts w:ascii="Times New Roman" w:hAnsi="Times New Roman" w:eastAsia="方正黑体_GBK"/>
          <w:sz w:val="32"/>
          <w:szCs w:val="32"/>
          <w:highlight w:val="none"/>
        </w:rPr>
        <w:t>-3</w:t>
      </w:r>
    </w:p>
    <w:p>
      <w:pPr>
        <w:spacing w:line="700" w:lineRule="exact"/>
        <w:jc w:val="center"/>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云南省</w:t>
      </w:r>
      <w:r>
        <w:rPr>
          <w:rFonts w:hint="eastAsia" w:ascii="Times New Roman" w:hAnsi="Times New Roman" w:eastAsia="方正小标宋_GBK"/>
          <w:sz w:val="44"/>
          <w:szCs w:val="44"/>
          <w:highlight w:val="none"/>
          <w:lang w:eastAsia="zh-CN"/>
        </w:rPr>
        <w:t>咖啡精深加工</w:t>
      </w:r>
      <w:r>
        <w:rPr>
          <w:rFonts w:ascii="Times New Roman" w:hAnsi="Times New Roman" w:eastAsia="方正小标宋_GBK"/>
          <w:sz w:val="44"/>
          <w:szCs w:val="44"/>
          <w:highlight w:val="none"/>
        </w:rPr>
        <w:t>项目企业投资</w:t>
      </w:r>
    </w:p>
    <w:p>
      <w:pPr>
        <w:spacing w:line="700" w:lineRule="exact"/>
        <w:jc w:val="center"/>
        <w:rPr>
          <w:rFonts w:ascii="Times New Roman" w:hAnsi="Times New Roman" w:eastAsia="方正仿宋_GBK"/>
          <w:sz w:val="28"/>
          <w:szCs w:val="28"/>
          <w:highlight w:val="none"/>
        </w:rPr>
      </w:pPr>
      <w:r>
        <w:rPr>
          <w:rFonts w:ascii="Times New Roman" w:hAnsi="Times New Roman" w:eastAsia="方正小标宋_GBK"/>
          <w:sz w:val="44"/>
          <w:szCs w:val="44"/>
          <w:highlight w:val="none"/>
        </w:rPr>
        <w:t>基本情况表</w:t>
      </w:r>
    </w:p>
    <w:p>
      <w:pPr>
        <w:spacing w:line="300" w:lineRule="exact"/>
        <w:jc w:val="center"/>
        <w:rPr>
          <w:rFonts w:ascii="Times New Roman" w:hAnsi="Times New Roman" w:eastAsia="方正仿宋_GBK"/>
          <w:sz w:val="28"/>
          <w:szCs w:val="28"/>
          <w:highlight w:val="none"/>
        </w:rPr>
      </w:pPr>
    </w:p>
    <w:p>
      <w:pPr>
        <w:spacing w:line="300" w:lineRule="exact"/>
        <w:jc w:val="center"/>
        <w:rPr>
          <w:rFonts w:ascii="Times New Roman" w:hAnsi="Times New Roman" w:eastAsia="方正仿宋_GBK"/>
          <w:sz w:val="28"/>
          <w:szCs w:val="28"/>
          <w:highlight w:val="none"/>
        </w:rPr>
      </w:pPr>
      <w:r>
        <w:rPr>
          <w:rFonts w:ascii="Times New Roman" w:hAnsi="Times New Roman" w:eastAsia="方正仿宋_GBK"/>
          <w:sz w:val="28"/>
          <w:szCs w:val="28"/>
          <w:highlight w:val="none"/>
        </w:rPr>
        <w:t>申报企业（盖章）：                           日期：  年  月  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230"/>
        <w:gridCol w:w="1305"/>
        <w:gridCol w:w="345"/>
        <w:gridCol w:w="780"/>
        <w:gridCol w:w="1209"/>
        <w:gridCol w:w="546"/>
        <w:gridCol w:w="720"/>
        <w:gridCol w:w="865"/>
        <w:gridCol w:w="9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restart"/>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项目基本情况</w:t>
            </w:r>
          </w:p>
        </w:tc>
        <w:tc>
          <w:tcPr>
            <w:tcW w:w="1230" w:type="dxa"/>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项目名称</w:t>
            </w:r>
          </w:p>
        </w:tc>
        <w:tc>
          <w:tcPr>
            <w:tcW w:w="2430" w:type="dxa"/>
            <w:gridSpan w:val="3"/>
            <w:noWrap w:val="0"/>
            <w:vAlign w:val="center"/>
          </w:tcPr>
          <w:p>
            <w:pPr>
              <w:spacing w:line="240" w:lineRule="atLeast"/>
              <w:rPr>
                <w:rFonts w:ascii="Times New Roman" w:hAnsi="Times New Roman" w:eastAsia="方正仿宋_GBK"/>
                <w:szCs w:val="21"/>
                <w:highlight w:val="none"/>
              </w:rPr>
            </w:pPr>
          </w:p>
        </w:tc>
        <w:tc>
          <w:tcPr>
            <w:tcW w:w="1209" w:type="dxa"/>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项目所在地</w:t>
            </w:r>
          </w:p>
        </w:tc>
        <w:tc>
          <w:tcPr>
            <w:tcW w:w="1266" w:type="dxa"/>
            <w:gridSpan w:val="2"/>
            <w:noWrap w:val="0"/>
            <w:vAlign w:val="center"/>
          </w:tcPr>
          <w:p>
            <w:pPr>
              <w:spacing w:line="240" w:lineRule="atLeast"/>
              <w:rPr>
                <w:rFonts w:ascii="Times New Roman" w:hAnsi="Times New Roman" w:eastAsia="方正仿宋_GBK"/>
                <w:szCs w:val="21"/>
                <w:highlight w:val="none"/>
              </w:rPr>
            </w:pPr>
          </w:p>
        </w:tc>
        <w:tc>
          <w:tcPr>
            <w:tcW w:w="865" w:type="dxa"/>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建设起止时间</w:t>
            </w:r>
          </w:p>
        </w:tc>
        <w:tc>
          <w:tcPr>
            <w:tcW w:w="1325" w:type="dxa"/>
            <w:gridSpan w:val="2"/>
            <w:noWrap w:val="0"/>
            <w:vAlign w:val="center"/>
          </w:tcPr>
          <w:p>
            <w:pPr>
              <w:spacing w:line="240" w:lineRule="atLeast"/>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1230" w:type="dxa"/>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项目核准、备案号</w:t>
            </w:r>
          </w:p>
        </w:tc>
        <w:tc>
          <w:tcPr>
            <w:tcW w:w="1305" w:type="dxa"/>
            <w:noWrap w:val="0"/>
            <w:vAlign w:val="center"/>
          </w:tcPr>
          <w:p>
            <w:pPr>
              <w:spacing w:line="240" w:lineRule="atLeast"/>
              <w:rPr>
                <w:rFonts w:ascii="Times New Roman" w:hAnsi="Times New Roman" w:eastAsia="方正仿宋_GBK"/>
                <w:szCs w:val="21"/>
                <w:highlight w:val="none"/>
              </w:rPr>
            </w:pPr>
          </w:p>
        </w:tc>
        <w:tc>
          <w:tcPr>
            <w:tcW w:w="1125" w:type="dxa"/>
            <w:gridSpan w:val="2"/>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土地批复号</w:t>
            </w:r>
          </w:p>
        </w:tc>
        <w:tc>
          <w:tcPr>
            <w:tcW w:w="1209" w:type="dxa"/>
            <w:noWrap w:val="0"/>
            <w:vAlign w:val="center"/>
          </w:tcPr>
          <w:p>
            <w:pPr>
              <w:spacing w:line="240" w:lineRule="atLeast"/>
              <w:rPr>
                <w:rFonts w:ascii="Times New Roman" w:hAnsi="Times New Roman" w:eastAsia="方正仿宋_GBK"/>
                <w:szCs w:val="21"/>
                <w:highlight w:val="none"/>
              </w:rPr>
            </w:pPr>
          </w:p>
        </w:tc>
        <w:tc>
          <w:tcPr>
            <w:tcW w:w="1266" w:type="dxa"/>
            <w:gridSpan w:val="2"/>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环评批复号</w:t>
            </w:r>
          </w:p>
        </w:tc>
        <w:tc>
          <w:tcPr>
            <w:tcW w:w="2190" w:type="dxa"/>
            <w:gridSpan w:val="3"/>
            <w:noWrap w:val="0"/>
            <w:vAlign w:val="center"/>
          </w:tcPr>
          <w:p>
            <w:pPr>
              <w:spacing w:line="240" w:lineRule="atLeast"/>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3660" w:type="dxa"/>
            <w:gridSpan w:val="4"/>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列入重点企业或项目情况</w:t>
            </w:r>
          </w:p>
        </w:tc>
        <w:tc>
          <w:tcPr>
            <w:tcW w:w="1209" w:type="dxa"/>
            <w:noWrap w:val="0"/>
            <w:vAlign w:val="center"/>
          </w:tcPr>
          <w:p>
            <w:pPr>
              <w:spacing w:line="240" w:lineRule="atLeast"/>
              <w:rPr>
                <w:rFonts w:ascii="Times New Roman" w:hAnsi="Times New Roman" w:eastAsia="方正仿宋_GBK"/>
                <w:szCs w:val="21"/>
                <w:highlight w:val="none"/>
              </w:rPr>
            </w:pPr>
          </w:p>
        </w:tc>
        <w:tc>
          <w:tcPr>
            <w:tcW w:w="1266" w:type="dxa"/>
            <w:gridSpan w:val="2"/>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项目类型</w:t>
            </w:r>
          </w:p>
        </w:tc>
        <w:tc>
          <w:tcPr>
            <w:tcW w:w="2190" w:type="dxa"/>
            <w:gridSpan w:val="3"/>
            <w:noWrap w:val="0"/>
            <w:vAlign w:val="center"/>
          </w:tcPr>
          <w:p>
            <w:pPr>
              <w:spacing w:line="240" w:lineRule="atLeast"/>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3660" w:type="dxa"/>
            <w:gridSpan w:val="4"/>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项目工艺和装备技术水平层次</w:t>
            </w:r>
          </w:p>
        </w:tc>
        <w:tc>
          <w:tcPr>
            <w:tcW w:w="4665" w:type="dxa"/>
            <w:gridSpan w:val="6"/>
            <w:noWrap w:val="0"/>
            <w:vAlign w:val="center"/>
          </w:tcPr>
          <w:p>
            <w:pPr>
              <w:spacing w:line="240" w:lineRule="atLeast"/>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6135" w:type="dxa"/>
            <w:gridSpan w:val="7"/>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项目投资构成</w:t>
            </w:r>
          </w:p>
        </w:tc>
        <w:tc>
          <w:tcPr>
            <w:tcW w:w="2190" w:type="dxa"/>
            <w:gridSpan w:val="3"/>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项目建成后效益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2880" w:type="dxa"/>
            <w:gridSpan w:val="3"/>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投资构成指标</w:t>
            </w:r>
          </w:p>
        </w:tc>
        <w:tc>
          <w:tcPr>
            <w:tcW w:w="3255" w:type="dxa"/>
            <w:gridSpan w:val="4"/>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金额/万元</w:t>
            </w:r>
          </w:p>
        </w:tc>
        <w:tc>
          <w:tcPr>
            <w:tcW w:w="960" w:type="dxa"/>
            <w:gridSpan w:val="2"/>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主要经济指标</w:t>
            </w:r>
          </w:p>
        </w:tc>
        <w:tc>
          <w:tcPr>
            <w:tcW w:w="1230" w:type="dxa"/>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2880" w:type="dxa"/>
            <w:gridSpan w:val="3"/>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项目投资总额</w:t>
            </w:r>
          </w:p>
        </w:tc>
        <w:tc>
          <w:tcPr>
            <w:tcW w:w="3255" w:type="dxa"/>
            <w:gridSpan w:val="4"/>
            <w:noWrap w:val="0"/>
            <w:vAlign w:val="center"/>
          </w:tcPr>
          <w:p>
            <w:pPr>
              <w:spacing w:line="240" w:lineRule="atLeast"/>
              <w:rPr>
                <w:rFonts w:ascii="Times New Roman" w:hAnsi="Times New Roman" w:eastAsia="方正仿宋_GBK"/>
                <w:szCs w:val="21"/>
                <w:highlight w:val="none"/>
              </w:rPr>
            </w:pPr>
          </w:p>
        </w:tc>
        <w:tc>
          <w:tcPr>
            <w:tcW w:w="960" w:type="dxa"/>
            <w:gridSpan w:val="2"/>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新增增加值</w:t>
            </w:r>
          </w:p>
        </w:tc>
        <w:tc>
          <w:tcPr>
            <w:tcW w:w="1230" w:type="dxa"/>
            <w:noWrap w:val="0"/>
            <w:vAlign w:val="center"/>
          </w:tcPr>
          <w:p>
            <w:pPr>
              <w:spacing w:line="240" w:lineRule="atLeast"/>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2880" w:type="dxa"/>
            <w:gridSpan w:val="3"/>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20</w:t>
            </w:r>
            <w:r>
              <w:rPr>
                <w:rFonts w:hint="eastAsia" w:ascii="Times New Roman" w:hAnsi="Times New Roman" w:eastAsia="方正仿宋_GBK"/>
                <w:szCs w:val="21"/>
                <w:highlight w:val="none"/>
                <w:lang w:val="en-US" w:eastAsia="zh-CN"/>
              </w:rPr>
              <w:t>22</w:t>
            </w:r>
            <w:r>
              <w:rPr>
                <w:rFonts w:ascii="Times New Roman" w:hAnsi="Times New Roman" w:eastAsia="方正仿宋_GBK"/>
                <w:szCs w:val="21"/>
                <w:highlight w:val="none"/>
              </w:rPr>
              <w:t>年12月31日前实际完成投资</w:t>
            </w:r>
          </w:p>
        </w:tc>
        <w:tc>
          <w:tcPr>
            <w:tcW w:w="3255" w:type="dxa"/>
            <w:gridSpan w:val="4"/>
            <w:noWrap w:val="0"/>
            <w:vAlign w:val="center"/>
          </w:tcPr>
          <w:p>
            <w:pPr>
              <w:spacing w:line="240" w:lineRule="atLeast"/>
              <w:rPr>
                <w:rFonts w:ascii="Times New Roman" w:hAnsi="Times New Roman" w:eastAsia="方正仿宋_GBK"/>
                <w:szCs w:val="21"/>
                <w:highlight w:val="none"/>
              </w:rPr>
            </w:pPr>
          </w:p>
        </w:tc>
        <w:tc>
          <w:tcPr>
            <w:tcW w:w="960" w:type="dxa"/>
            <w:gridSpan w:val="2"/>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新增销售收入</w:t>
            </w:r>
          </w:p>
        </w:tc>
        <w:tc>
          <w:tcPr>
            <w:tcW w:w="1230" w:type="dxa"/>
            <w:noWrap w:val="0"/>
            <w:vAlign w:val="center"/>
          </w:tcPr>
          <w:p>
            <w:pPr>
              <w:spacing w:line="240" w:lineRule="atLeast"/>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2880" w:type="dxa"/>
            <w:gridSpan w:val="3"/>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202</w:t>
            </w:r>
            <w:r>
              <w:rPr>
                <w:rFonts w:hint="eastAsia" w:ascii="Times New Roman" w:hAnsi="Times New Roman" w:eastAsia="方正仿宋_GBK"/>
                <w:szCs w:val="21"/>
                <w:highlight w:val="none"/>
                <w:lang w:val="en-US" w:eastAsia="zh-CN"/>
              </w:rPr>
              <w:t>3</w:t>
            </w:r>
            <w:r>
              <w:rPr>
                <w:rFonts w:ascii="Times New Roman" w:hAnsi="Times New Roman" w:eastAsia="方正仿宋_GBK"/>
                <w:szCs w:val="21"/>
                <w:highlight w:val="none"/>
              </w:rPr>
              <w:t>年1月1日至202</w:t>
            </w:r>
            <w:r>
              <w:rPr>
                <w:rFonts w:hint="eastAsia" w:ascii="Times New Roman" w:hAnsi="Times New Roman" w:eastAsia="方正仿宋_GBK"/>
                <w:szCs w:val="21"/>
                <w:highlight w:val="none"/>
                <w:lang w:val="en-US" w:eastAsia="zh-CN"/>
              </w:rPr>
              <w:t>3</w:t>
            </w:r>
            <w:r>
              <w:rPr>
                <w:rFonts w:ascii="Times New Roman" w:hAnsi="Times New Roman" w:eastAsia="方正仿宋_GBK"/>
                <w:szCs w:val="21"/>
                <w:highlight w:val="none"/>
              </w:rPr>
              <w:t>年12月31日实际完成投资</w:t>
            </w:r>
          </w:p>
        </w:tc>
        <w:tc>
          <w:tcPr>
            <w:tcW w:w="3255" w:type="dxa"/>
            <w:gridSpan w:val="4"/>
            <w:noWrap w:val="0"/>
            <w:vAlign w:val="center"/>
          </w:tcPr>
          <w:p>
            <w:pPr>
              <w:spacing w:line="240" w:lineRule="atLeast"/>
              <w:rPr>
                <w:rFonts w:ascii="Times New Roman" w:hAnsi="Times New Roman" w:eastAsia="方正仿宋_GBK"/>
                <w:szCs w:val="21"/>
                <w:highlight w:val="none"/>
              </w:rPr>
            </w:pPr>
          </w:p>
        </w:tc>
        <w:tc>
          <w:tcPr>
            <w:tcW w:w="960" w:type="dxa"/>
            <w:gridSpan w:val="2"/>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新增利润</w:t>
            </w:r>
          </w:p>
        </w:tc>
        <w:tc>
          <w:tcPr>
            <w:tcW w:w="1230" w:type="dxa"/>
            <w:noWrap w:val="0"/>
            <w:vAlign w:val="center"/>
          </w:tcPr>
          <w:p>
            <w:pPr>
              <w:spacing w:line="240" w:lineRule="atLeast"/>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2880" w:type="dxa"/>
            <w:gridSpan w:val="3"/>
            <w:vMerge w:val="restart"/>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202</w:t>
            </w:r>
            <w:r>
              <w:rPr>
                <w:rFonts w:hint="eastAsia" w:ascii="Times New Roman" w:hAnsi="Times New Roman" w:eastAsia="方正仿宋_GBK"/>
                <w:szCs w:val="21"/>
                <w:highlight w:val="none"/>
                <w:lang w:val="en-US" w:eastAsia="zh-CN"/>
              </w:rPr>
              <w:t>3</w:t>
            </w:r>
            <w:r>
              <w:rPr>
                <w:rFonts w:ascii="Times New Roman" w:hAnsi="Times New Roman" w:eastAsia="方正仿宋_GBK"/>
                <w:szCs w:val="21"/>
                <w:highlight w:val="none"/>
              </w:rPr>
              <w:t>年1月1日至202</w:t>
            </w:r>
            <w:r>
              <w:rPr>
                <w:rFonts w:hint="eastAsia" w:ascii="Times New Roman" w:hAnsi="Times New Roman" w:eastAsia="方正仿宋_GBK"/>
                <w:szCs w:val="21"/>
                <w:highlight w:val="none"/>
                <w:lang w:val="en-US" w:eastAsia="zh-CN"/>
              </w:rPr>
              <w:t>3</w:t>
            </w:r>
            <w:r>
              <w:rPr>
                <w:rFonts w:ascii="Times New Roman" w:hAnsi="Times New Roman" w:eastAsia="方正仿宋_GBK"/>
                <w:szCs w:val="21"/>
                <w:highlight w:val="none"/>
              </w:rPr>
              <w:t xml:space="preserve">年12月31日已获奖励的投资及奖励来源 </w:t>
            </w:r>
          </w:p>
        </w:tc>
        <w:tc>
          <w:tcPr>
            <w:tcW w:w="2535" w:type="dxa"/>
            <w:gridSpan w:val="3"/>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已获得过的奖励的投资数</w:t>
            </w:r>
          </w:p>
        </w:tc>
        <w:tc>
          <w:tcPr>
            <w:tcW w:w="720" w:type="dxa"/>
            <w:noWrap w:val="0"/>
            <w:vAlign w:val="center"/>
          </w:tcPr>
          <w:p>
            <w:pPr>
              <w:spacing w:line="240" w:lineRule="atLeast"/>
              <w:rPr>
                <w:rFonts w:ascii="Times New Roman" w:hAnsi="Times New Roman" w:eastAsia="方正仿宋_GBK"/>
                <w:szCs w:val="21"/>
                <w:highlight w:val="none"/>
              </w:rPr>
            </w:pPr>
          </w:p>
        </w:tc>
        <w:tc>
          <w:tcPr>
            <w:tcW w:w="960" w:type="dxa"/>
            <w:gridSpan w:val="2"/>
            <w:vMerge w:val="restart"/>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新增税收</w:t>
            </w:r>
          </w:p>
        </w:tc>
        <w:tc>
          <w:tcPr>
            <w:tcW w:w="1230" w:type="dxa"/>
            <w:vMerge w:val="restart"/>
            <w:noWrap w:val="0"/>
            <w:vAlign w:val="center"/>
          </w:tcPr>
          <w:p>
            <w:pPr>
              <w:spacing w:line="240" w:lineRule="atLeast"/>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2880" w:type="dxa"/>
            <w:gridSpan w:val="3"/>
            <w:vMerge w:val="continue"/>
            <w:noWrap w:val="0"/>
            <w:vAlign w:val="center"/>
          </w:tcPr>
          <w:p>
            <w:pPr>
              <w:spacing w:line="240" w:lineRule="atLeast"/>
              <w:rPr>
                <w:rFonts w:ascii="Times New Roman" w:hAnsi="Times New Roman" w:eastAsia="方正仿宋_GBK"/>
                <w:szCs w:val="21"/>
                <w:highlight w:val="none"/>
              </w:rPr>
            </w:pPr>
          </w:p>
        </w:tc>
        <w:tc>
          <w:tcPr>
            <w:tcW w:w="2535" w:type="dxa"/>
            <w:gridSpan w:val="3"/>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获得金额</w:t>
            </w:r>
          </w:p>
        </w:tc>
        <w:tc>
          <w:tcPr>
            <w:tcW w:w="720" w:type="dxa"/>
            <w:noWrap w:val="0"/>
            <w:vAlign w:val="center"/>
          </w:tcPr>
          <w:p>
            <w:pPr>
              <w:spacing w:line="240" w:lineRule="atLeast"/>
              <w:rPr>
                <w:rFonts w:ascii="Times New Roman" w:hAnsi="Times New Roman" w:eastAsia="方正仿宋_GBK"/>
                <w:szCs w:val="21"/>
                <w:highlight w:val="none"/>
              </w:rPr>
            </w:pPr>
          </w:p>
        </w:tc>
        <w:tc>
          <w:tcPr>
            <w:tcW w:w="960" w:type="dxa"/>
            <w:gridSpan w:val="2"/>
            <w:vMerge w:val="continue"/>
            <w:noWrap w:val="0"/>
            <w:vAlign w:val="center"/>
          </w:tcPr>
          <w:p>
            <w:pPr>
              <w:spacing w:line="240" w:lineRule="atLeast"/>
              <w:rPr>
                <w:rFonts w:ascii="Times New Roman" w:hAnsi="Times New Roman" w:eastAsia="方正仿宋_GBK"/>
                <w:szCs w:val="21"/>
                <w:highlight w:val="none"/>
              </w:rPr>
            </w:pPr>
          </w:p>
        </w:tc>
        <w:tc>
          <w:tcPr>
            <w:tcW w:w="1230" w:type="dxa"/>
            <w:vMerge w:val="continue"/>
            <w:noWrap w:val="0"/>
            <w:vAlign w:val="center"/>
          </w:tcPr>
          <w:p>
            <w:pPr>
              <w:spacing w:line="240" w:lineRule="atLeast"/>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2880" w:type="dxa"/>
            <w:gridSpan w:val="3"/>
            <w:vMerge w:val="continue"/>
            <w:noWrap w:val="0"/>
            <w:vAlign w:val="center"/>
          </w:tcPr>
          <w:p>
            <w:pPr>
              <w:spacing w:line="240" w:lineRule="atLeast"/>
              <w:rPr>
                <w:rFonts w:ascii="Times New Roman" w:hAnsi="Times New Roman" w:eastAsia="方正仿宋_GBK"/>
                <w:szCs w:val="21"/>
                <w:highlight w:val="none"/>
              </w:rPr>
            </w:pPr>
          </w:p>
        </w:tc>
        <w:tc>
          <w:tcPr>
            <w:tcW w:w="2535" w:type="dxa"/>
            <w:gridSpan w:val="3"/>
            <w:noWrap w:val="0"/>
            <w:vAlign w:val="center"/>
          </w:tcPr>
          <w:p>
            <w:pPr>
              <w:spacing w:line="240" w:lineRule="atLeast"/>
              <w:rPr>
                <w:rFonts w:ascii="Times New Roman" w:hAnsi="Times New Roman" w:eastAsia="方正仿宋_GBK"/>
                <w:szCs w:val="21"/>
                <w:highlight w:val="none"/>
              </w:rPr>
            </w:pPr>
          </w:p>
        </w:tc>
        <w:tc>
          <w:tcPr>
            <w:tcW w:w="720" w:type="dxa"/>
            <w:noWrap w:val="0"/>
            <w:vAlign w:val="center"/>
          </w:tcPr>
          <w:p>
            <w:pPr>
              <w:spacing w:line="240" w:lineRule="atLeast"/>
              <w:rPr>
                <w:rFonts w:ascii="Times New Roman" w:hAnsi="Times New Roman" w:eastAsia="方正仿宋_GBK"/>
                <w:szCs w:val="21"/>
                <w:highlight w:val="none"/>
              </w:rPr>
            </w:pPr>
          </w:p>
        </w:tc>
        <w:tc>
          <w:tcPr>
            <w:tcW w:w="960" w:type="dxa"/>
            <w:gridSpan w:val="2"/>
            <w:vMerge w:val="continue"/>
            <w:noWrap w:val="0"/>
            <w:vAlign w:val="center"/>
          </w:tcPr>
          <w:p>
            <w:pPr>
              <w:spacing w:line="240" w:lineRule="atLeast"/>
              <w:rPr>
                <w:rFonts w:ascii="Times New Roman" w:hAnsi="Times New Roman" w:eastAsia="方正仿宋_GBK"/>
                <w:szCs w:val="21"/>
                <w:highlight w:val="none"/>
              </w:rPr>
            </w:pPr>
          </w:p>
        </w:tc>
        <w:tc>
          <w:tcPr>
            <w:tcW w:w="1230" w:type="dxa"/>
            <w:vMerge w:val="continue"/>
            <w:noWrap w:val="0"/>
            <w:vAlign w:val="center"/>
          </w:tcPr>
          <w:p>
            <w:pPr>
              <w:spacing w:line="240" w:lineRule="atLeast"/>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2880" w:type="dxa"/>
            <w:gridSpan w:val="3"/>
            <w:vMerge w:val="continue"/>
            <w:noWrap w:val="0"/>
            <w:vAlign w:val="center"/>
          </w:tcPr>
          <w:p>
            <w:pPr>
              <w:spacing w:line="240" w:lineRule="atLeast"/>
              <w:rPr>
                <w:rFonts w:ascii="Times New Roman" w:hAnsi="Times New Roman" w:eastAsia="方正仿宋_GBK"/>
                <w:szCs w:val="21"/>
                <w:highlight w:val="none"/>
              </w:rPr>
            </w:pPr>
          </w:p>
        </w:tc>
        <w:tc>
          <w:tcPr>
            <w:tcW w:w="2535" w:type="dxa"/>
            <w:gridSpan w:val="3"/>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奖励部门及获奖项目名称</w:t>
            </w:r>
          </w:p>
        </w:tc>
        <w:tc>
          <w:tcPr>
            <w:tcW w:w="720" w:type="dxa"/>
            <w:noWrap w:val="0"/>
            <w:vAlign w:val="center"/>
          </w:tcPr>
          <w:p>
            <w:pPr>
              <w:spacing w:line="240" w:lineRule="atLeast"/>
              <w:rPr>
                <w:rFonts w:ascii="Times New Roman" w:hAnsi="Times New Roman" w:eastAsia="方正仿宋_GBK"/>
                <w:szCs w:val="21"/>
                <w:highlight w:val="none"/>
              </w:rPr>
            </w:pPr>
          </w:p>
        </w:tc>
        <w:tc>
          <w:tcPr>
            <w:tcW w:w="960" w:type="dxa"/>
            <w:gridSpan w:val="2"/>
            <w:vMerge w:val="continue"/>
            <w:noWrap w:val="0"/>
            <w:vAlign w:val="center"/>
          </w:tcPr>
          <w:p>
            <w:pPr>
              <w:spacing w:line="240" w:lineRule="atLeast"/>
              <w:rPr>
                <w:rFonts w:ascii="Times New Roman" w:hAnsi="Times New Roman" w:eastAsia="方正仿宋_GBK"/>
                <w:szCs w:val="21"/>
                <w:highlight w:val="none"/>
              </w:rPr>
            </w:pPr>
          </w:p>
        </w:tc>
        <w:tc>
          <w:tcPr>
            <w:tcW w:w="1230" w:type="dxa"/>
            <w:vMerge w:val="continue"/>
            <w:noWrap w:val="0"/>
            <w:vAlign w:val="center"/>
          </w:tcPr>
          <w:p>
            <w:pPr>
              <w:spacing w:line="240" w:lineRule="atLeast"/>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noWrap w:val="0"/>
            <w:vAlign w:val="center"/>
          </w:tcPr>
          <w:p>
            <w:pPr>
              <w:spacing w:line="240" w:lineRule="atLeast"/>
              <w:rPr>
                <w:rFonts w:ascii="Times New Roman" w:hAnsi="Times New Roman" w:eastAsia="方正仿宋_GBK"/>
                <w:szCs w:val="21"/>
                <w:highlight w:val="none"/>
              </w:rPr>
            </w:pPr>
          </w:p>
        </w:tc>
        <w:tc>
          <w:tcPr>
            <w:tcW w:w="2880" w:type="dxa"/>
            <w:gridSpan w:val="3"/>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实际申请可奖补的投资基数（扣除已获得过的奖励的投资数）</w:t>
            </w:r>
          </w:p>
        </w:tc>
        <w:tc>
          <w:tcPr>
            <w:tcW w:w="3255" w:type="dxa"/>
            <w:gridSpan w:val="4"/>
            <w:noWrap w:val="0"/>
            <w:vAlign w:val="center"/>
          </w:tcPr>
          <w:p>
            <w:pPr>
              <w:spacing w:line="240" w:lineRule="atLeast"/>
              <w:rPr>
                <w:rFonts w:ascii="Times New Roman" w:hAnsi="Times New Roman" w:eastAsia="方正仿宋_GBK"/>
                <w:szCs w:val="21"/>
                <w:highlight w:val="none"/>
              </w:rPr>
            </w:pPr>
          </w:p>
        </w:tc>
        <w:tc>
          <w:tcPr>
            <w:tcW w:w="960" w:type="dxa"/>
            <w:gridSpan w:val="2"/>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新增就业人数</w:t>
            </w:r>
          </w:p>
        </w:tc>
        <w:tc>
          <w:tcPr>
            <w:tcW w:w="1230" w:type="dxa"/>
            <w:noWrap w:val="0"/>
            <w:vAlign w:val="center"/>
          </w:tcPr>
          <w:p>
            <w:pPr>
              <w:spacing w:line="240" w:lineRule="atLeast"/>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申报项目简介</w:t>
            </w:r>
          </w:p>
        </w:tc>
        <w:tc>
          <w:tcPr>
            <w:tcW w:w="8325" w:type="dxa"/>
            <w:gridSpan w:val="10"/>
            <w:noWrap w:val="0"/>
            <w:vAlign w:val="center"/>
          </w:tcPr>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项目基本情况及建设形象进度：</w:t>
            </w:r>
          </w:p>
          <w:p>
            <w:pPr>
              <w:spacing w:line="240" w:lineRule="atLeast"/>
              <w:rPr>
                <w:rFonts w:ascii="Times New Roman" w:hAnsi="Times New Roman" w:eastAsia="方正仿宋_GBK"/>
                <w:szCs w:val="21"/>
                <w:highlight w:val="none"/>
              </w:rPr>
            </w:pPr>
          </w:p>
          <w:p>
            <w:pPr>
              <w:spacing w:line="240" w:lineRule="atLeast"/>
              <w:rPr>
                <w:rFonts w:ascii="Times New Roman" w:hAnsi="Times New Roman" w:eastAsia="方正仿宋_GBK"/>
                <w:szCs w:val="21"/>
                <w:highlight w:val="none"/>
              </w:rPr>
            </w:pPr>
          </w:p>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工艺技术、装备水平：</w:t>
            </w:r>
          </w:p>
          <w:p>
            <w:pPr>
              <w:spacing w:line="240" w:lineRule="atLeast"/>
              <w:rPr>
                <w:rFonts w:ascii="Times New Roman" w:hAnsi="Times New Roman" w:eastAsia="方正仿宋_GBK"/>
                <w:szCs w:val="21"/>
                <w:highlight w:val="none"/>
              </w:rPr>
            </w:pPr>
          </w:p>
          <w:p>
            <w:pPr>
              <w:spacing w:line="240" w:lineRule="atLeast"/>
              <w:rPr>
                <w:rFonts w:ascii="Times New Roman" w:hAnsi="Times New Roman" w:eastAsia="方正仿宋_GBK"/>
                <w:szCs w:val="21"/>
                <w:highlight w:val="none"/>
              </w:rPr>
            </w:pPr>
            <w:r>
              <w:rPr>
                <w:rFonts w:ascii="Times New Roman" w:hAnsi="Times New Roman" w:eastAsia="方正仿宋_GBK"/>
                <w:szCs w:val="21"/>
                <w:highlight w:val="none"/>
              </w:rPr>
              <w:t>预期产品产值：</w:t>
            </w:r>
          </w:p>
          <w:p>
            <w:pPr>
              <w:spacing w:line="240" w:lineRule="atLeast"/>
              <w:rPr>
                <w:rFonts w:ascii="Times New Roman" w:hAnsi="Times New Roman" w:eastAsia="方正仿宋_GBK"/>
                <w:szCs w:val="21"/>
                <w:highlight w:val="none"/>
              </w:rPr>
            </w:pPr>
          </w:p>
        </w:tc>
      </w:tr>
    </w:tbl>
    <w:p>
      <w:pPr>
        <w:spacing w:line="240" w:lineRule="atLeast"/>
        <w:ind w:firstLine="360" w:firstLineChars="200"/>
        <w:jc w:val="left"/>
        <w:rPr>
          <w:rFonts w:ascii="Times New Roman" w:hAnsi="Times New Roman" w:eastAsia="方正仿宋_GBK"/>
          <w:szCs w:val="21"/>
          <w:highlight w:val="none"/>
        </w:rPr>
      </w:pPr>
      <w:r>
        <w:rPr>
          <w:rFonts w:ascii="Times New Roman" w:hAnsi="Times New Roman"/>
          <w:sz w:val="18"/>
          <w:szCs w:val="18"/>
          <w:highlight w:val="none"/>
        </w:rPr>
        <w:t>备注：</w:t>
      </w:r>
      <w:r>
        <w:rPr>
          <w:rFonts w:ascii="Times New Roman" w:hAnsi="Times New Roman" w:eastAsia="方正仿宋_GBK"/>
          <w:szCs w:val="21"/>
          <w:highlight w:val="none"/>
        </w:rPr>
        <w:t>1.重点企业：农业产业化国家重点龙头企业、省级重点龙头企业、省级民营小巨人等；2.重点项目：3个100省级重点项目等。</w:t>
      </w:r>
    </w:p>
    <w:p>
      <w:pPr>
        <w:spacing w:line="240" w:lineRule="atLeast"/>
        <w:jc w:val="left"/>
        <w:rPr>
          <w:rFonts w:ascii="Times New Roman" w:hAnsi="Times New Roman" w:eastAsia="方正黑体_GBK"/>
          <w:sz w:val="32"/>
          <w:szCs w:val="32"/>
          <w:highlight w:val="none"/>
        </w:rPr>
      </w:pPr>
      <w:r>
        <w:rPr>
          <w:rFonts w:ascii="Times New Roman" w:hAnsi="Times New Roman" w:eastAsia="方正仿宋_GBK"/>
          <w:szCs w:val="21"/>
          <w:highlight w:val="none"/>
        </w:rPr>
        <w:br w:type="page"/>
      </w:r>
      <w:r>
        <w:rPr>
          <w:rFonts w:ascii="Times New Roman" w:hAnsi="Times New Roman" w:eastAsia="方正黑体_GBK"/>
          <w:sz w:val="32"/>
          <w:szCs w:val="32"/>
          <w:highlight w:val="none"/>
        </w:rPr>
        <w:t>附件</w:t>
      </w:r>
      <w:r>
        <w:rPr>
          <w:rFonts w:hint="eastAsia" w:ascii="Times New Roman" w:hAnsi="Times New Roman" w:eastAsia="方正黑体_GBK"/>
          <w:sz w:val="32"/>
          <w:szCs w:val="32"/>
          <w:highlight w:val="none"/>
          <w:lang w:val="en-US" w:eastAsia="zh-CN"/>
        </w:rPr>
        <w:t>3</w:t>
      </w:r>
      <w:r>
        <w:rPr>
          <w:rFonts w:ascii="Times New Roman" w:hAnsi="Times New Roman" w:eastAsia="方正黑体_GBK"/>
          <w:sz w:val="32"/>
          <w:szCs w:val="32"/>
          <w:highlight w:val="none"/>
        </w:rPr>
        <w:t>-4</w:t>
      </w:r>
    </w:p>
    <w:p>
      <w:pPr>
        <w:spacing w:line="700" w:lineRule="exact"/>
        <w:jc w:val="center"/>
        <w:rPr>
          <w:rFonts w:ascii="Times New Roman" w:hAnsi="Times New Roman" w:eastAsia="方正小标宋_GBK"/>
          <w:sz w:val="44"/>
          <w:szCs w:val="44"/>
          <w:highlight w:val="none"/>
        </w:rPr>
      </w:pPr>
      <w:r>
        <w:rPr>
          <w:rFonts w:ascii="Times New Roman" w:hAnsi="Times New Roman" w:eastAsia="方正小标宋_GBK"/>
          <w:sz w:val="44"/>
          <w:szCs w:val="44"/>
          <w:highlight w:val="none"/>
        </w:rPr>
        <w:t>云南省</w:t>
      </w:r>
      <w:r>
        <w:rPr>
          <w:rFonts w:hint="eastAsia" w:ascii="Times New Roman" w:hAnsi="Times New Roman" w:eastAsia="方正小标宋_GBK"/>
          <w:sz w:val="44"/>
          <w:szCs w:val="44"/>
          <w:highlight w:val="none"/>
          <w:lang w:eastAsia="zh-CN"/>
        </w:rPr>
        <w:t>咖啡精深加工</w:t>
      </w:r>
      <w:r>
        <w:rPr>
          <w:rFonts w:ascii="Times New Roman" w:hAnsi="Times New Roman" w:eastAsia="方正小标宋_GBK"/>
          <w:sz w:val="44"/>
          <w:szCs w:val="44"/>
          <w:highlight w:val="none"/>
        </w:rPr>
        <w:t>项目投资构成情况表</w:t>
      </w:r>
    </w:p>
    <w:p>
      <w:pPr>
        <w:spacing w:line="300" w:lineRule="exact"/>
        <w:jc w:val="center"/>
        <w:rPr>
          <w:rFonts w:ascii="Times New Roman" w:hAnsi="Times New Roman" w:eastAsia="方正仿宋_GBK"/>
          <w:sz w:val="28"/>
          <w:szCs w:val="28"/>
          <w:highlight w:val="none"/>
        </w:rPr>
      </w:pPr>
    </w:p>
    <w:p>
      <w:pPr>
        <w:spacing w:line="300" w:lineRule="exact"/>
        <w:jc w:val="center"/>
        <w:rPr>
          <w:rFonts w:ascii="Times New Roman" w:hAnsi="Times New Roman" w:eastAsia="方正仿宋_GBK"/>
          <w:sz w:val="28"/>
          <w:szCs w:val="28"/>
          <w:highlight w:val="none"/>
        </w:rPr>
      </w:pPr>
      <w:r>
        <w:rPr>
          <w:rFonts w:ascii="Times New Roman" w:hAnsi="Times New Roman" w:eastAsia="方正仿宋_GBK"/>
          <w:sz w:val="28"/>
          <w:szCs w:val="28"/>
          <w:highlight w:val="none"/>
        </w:rPr>
        <w:t>项目单位（盖章）：                           日期：  年  月  日</w:t>
      </w:r>
    </w:p>
    <w:p>
      <w:pPr>
        <w:spacing w:line="300" w:lineRule="exact"/>
        <w:jc w:val="center"/>
        <w:rPr>
          <w:rFonts w:ascii="Times New Roman" w:hAnsi="Times New Roman" w:eastAsia="方正小标宋_GBK"/>
          <w:sz w:val="44"/>
          <w:szCs w:val="44"/>
          <w:highlight w:val="none"/>
        </w:rPr>
      </w:pPr>
      <w:r>
        <w:rPr>
          <w:rFonts w:ascii="Times New Roman" w:hAnsi="Times New Roman" w:eastAsia="方正仿宋_GBK"/>
          <w:sz w:val="28"/>
          <w:szCs w:val="28"/>
          <w:highlight w:val="none"/>
        </w:rPr>
        <w:t xml:space="preserve">                                                 单位：万元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2520"/>
        <w:gridCol w:w="900"/>
        <w:gridCol w:w="121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92" w:type="dxa"/>
            <w:noWrap w:val="0"/>
            <w:vAlign w:val="center"/>
          </w:tcPr>
          <w:p>
            <w:pPr>
              <w:spacing w:line="240" w:lineRule="atLeast"/>
              <w:jc w:val="center"/>
              <w:rPr>
                <w:rFonts w:ascii="Times New Roman" w:hAnsi="Times New Roman" w:eastAsia="方正仿宋_GBK"/>
                <w:b/>
                <w:bCs/>
                <w:szCs w:val="21"/>
                <w:highlight w:val="none"/>
              </w:rPr>
            </w:pPr>
            <w:r>
              <w:rPr>
                <w:rFonts w:ascii="Times New Roman" w:hAnsi="Times New Roman" w:eastAsia="方正仿宋_GBK"/>
                <w:b/>
                <w:bCs/>
                <w:szCs w:val="21"/>
                <w:highlight w:val="none"/>
              </w:rPr>
              <w:t>项目名称</w:t>
            </w:r>
          </w:p>
        </w:tc>
        <w:tc>
          <w:tcPr>
            <w:tcW w:w="2520" w:type="dxa"/>
            <w:noWrap w:val="0"/>
            <w:vAlign w:val="center"/>
          </w:tcPr>
          <w:p>
            <w:pPr>
              <w:spacing w:line="240" w:lineRule="atLeast"/>
              <w:jc w:val="center"/>
              <w:rPr>
                <w:rFonts w:ascii="Times New Roman" w:hAnsi="Times New Roman" w:eastAsia="方正仿宋_GBK"/>
                <w:b/>
                <w:bCs/>
                <w:szCs w:val="21"/>
                <w:highlight w:val="none"/>
              </w:rPr>
            </w:pPr>
            <w:r>
              <w:rPr>
                <w:rFonts w:ascii="Times New Roman" w:hAnsi="Times New Roman" w:eastAsia="方正仿宋_GBK"/>
                <w:b/>
                <w:bCs/>
                <w:szCs w:val="21"/>
                <w:highlight w:val="none"/>
              </w:rPr>
              <w:t>数量</w:t>
            </w:r>
          </w:p>
          <w:p>
            <w:pPr>
              <w:spacing w:line="240" w:lineRule="atLeast"/>
              <w:jc w:val="center"/>
              <w:rPr>
                <w:rFonts w:ascii="Times New Roman" w:hAnsi="Times New Roman" w:eastAsia="方正仿宋_GBK"/>
                <w:b/>
                <w:bCs/>
                <w:szCs w:val="21"/>
                <w:highlight w:val="none"/>
              </w:rPr>
            </w:pPr>
            <w:r>
              <w:rPr>
                <w:rFonts w:ascii="Times New Roman" w:hAnsi="Times New Roman" w:eastAsia="方正仿宋_GBK"/>
                <w:b/>
                <w:bCs/>
                <w:szCs w:val="21"/>
                <w:highlight w:val="none"/>
              </w:rPr>
              <w:t>（辆、台、套、平方米等）</w:t>
            </w:r>
          </w:p>
        </w:tc>
        <w:tc>
          <w:tcPr>
            <w:tcW w:w="900" w:type="dxa"/>
            <w:noWrap w:val="0"/>
            <w:vAlign w:val="center"/>
          </w:tcPr>
          <w:p>
            <w:pPr>
              <w:spacing w:line="240" w:lineRule="atLeast"/>
              <w:jc w:val="center"/>
              <w:rPr>
                <w:rFonts w:ascii="Times New Roman" w:hAnsi="Times New Roman" w:eastAsia="方正仿宋_GBK"/>
                <w:b/>
                <w:bCs/>
                <w:szCs w:val="21"/>
                <w:highlight w:val="none"/>
              </w:rPr>
            </w:pPr>
            <w:r>
              <w:rPr>
                <w:rFonts w:ascii="Times New Roman" w:hAnsi="Times New Roman" w:eastAsia="方正仿宋_GBK"/>
                <w:b/>
                <w:bCs/>
                <w:szCs w:val="21"/>
                <w:highlight w:val="none"/>
              </w:rPr>
              <w:t>单价</w:t>
            </w:r>
          </w:p>
        </w:tc>
        <w:tc>
          <w:tcPr>
            <w:tcW w:w="1215" w:type="dxa"/>
            <w:noWrap w:val="0"/>
            <w:vAlign w:val="center"/>
          </w:tcPr>
          <w:p>
            <w:pPr>
              <w:spacing w:line="240" w:lineRule="atLeast"/>
              <w:jc w:val="center"/>
              <w:rPr>
                <w:rFonts w:ascii="Times New Roman" w:hAnsi="Times New Roman" w:eastAsia="方正仿宋_GBK"/>
                <w:b/>
                <w:bCs/>
                <w:szCs w:val="21"/>
                <w:highlight w:val="none"/>
              </w:rPr>
            </w:pPr>
            <w:r>
              <w:rPr>
                <w:rFonts w:ascii="Times New Roman" w:hAnsi="Times New Roman" w:eastAsia="方正仿宋_GBK"/>
                <w:b/>
                <w:bCs/>
                <w:szCs w:val="21"/>
                <w:highlight w:val="none"/>
              </w:rPr>
              <w:t>投资金额</w:t>
            </w:r>
          </w:p>
        </w:tc>
        <w:tc>
          <w:tcPr>
            <w:tcW w:w="1295" w:type="dxa"/>
            <w:noWrap w:val="0"/>
            <w:vAlign w:val="center"/>
          </w:tcPr>
          <w:p>
            <w:pPr>
              <w:spacing w:line="240" w:lineRule="atLeast"/>
              <w:jc w:val="center"/>
              <w:rPr>
                <w:rFonts w:ascii="Times New Roman" w:hAnsi="Times New Roman" w:eastAsia="方正仿宋_GBK"/>
                <w:b/>
                <w:bCs/>
                <w:szCs w:val="21"/>
                <w:highlight w:val="none"/>
              </w:rPr>
            </w:pPr>
            <w:r>
              <w:rPr>
                <w:rFonts w:ascii="Times New Roman" w:hAnsi="Times New Roman" w:eastAsia="方正仿宋_GBK"/>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hint="eastAsia" w:ascii="Times New Roman" w:hAnsi="Times New Roman" w:eastAsia="方正仿宋_GBK"/>
                <w:b/>
                <w:bCs/>
                <w:szCs w:val="21"/>
                <w:highlight w:val="none"/>
                <w:lang w:eastAsia="zh-CN"/>
              </w:rPr>
            </w:pPr>
            <w:r>
              <w:rPr>
                <w:rFonts w:hint="eastAsia" w:ascii="Times New Roman" w:hAnsi="Times New Roman" w:eastAsia="方正仿宋_GBK"/>
                <w:b/>
                <w:bCs/>
                <w:szCs w:val="21"/>
                <w:highlight w:val="none"/>
                <w:lang w:eastAsia="zh-CN"/>
              </w:rPr>
              <w:t>一、生产设施设备</w:t>
            </w: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请说明用途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hint="eastAsia" w:ascii="Times New Roman" w:hAnsi="Times New Roman" w:eastAsia="方正仿宋_GBK"/>
                <w:b/>
                <w:bCs/>
                <w:szCs w:val="21"/>
                <w:highlight w:val="none"/>
                <w:lang w:eastAsia="zh-CN"/>
              </w:rPr>
            </w:pP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ascii="Times New Roman" w:hAnsi="Times New Roman" w:eastAsia="方正仿宋_GBK"/>
                <w:szCs w:val="21"/>
                <w:highlight w:val="none"/>
              </w:rPr>
            </w:pP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ascii="Times New Roman" w:hAnsi="Times New Roman" w:eastAsia="方正仿宋_GBK"/>
                <w:szCs w:val="21"/>
                <w:highlight w:val="none"/>
              </w:rPr>
            </w:pPr>
            <w:r>
              <w:rPr>
                <w:rFonts w:ascii="Times New Roman" w:hAnsi="Times New Roman" w:eastAsia="方正仿宋_GBK"/>
                <w:b/>
                <w:bCs/>
                <w:szCs w:val="21"/>
                <w:highlight w:val="none"/>
              </w:rPr>
              <w:t>二、</w:t>
            </w:r>
            <w:r>
              <w:rPr>
                <w:rFonts w:hint="eastAsia" w:ascii="Times New Roman" w:hAnsi="Times New Roman" w:eastAsia="方正仿宋_GBK"/>
                <w:b/>
                <w:bCs/>
                <w:szCs w:val="21"/>
                <w:highlight w:val="none"/>
                <w:lang w:eastAsia="zh-CN"/>
              </w:rPr>
              <w:t>技术改造设施设备</w:t>
            </w: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hint="eastAsia" w:ascii="Times New Roman" w:hAnsi="Times New Roman" w:eastAsia="方正仿宋_GBK"/>
                <w:b/>
                <w:bCs/>
                <w:szCs w:val="21"/>
                <w:highlight w:val="none"/>
                <w:lang w:eastAsia="zh-CN"/>
              </w:rPr>
            </w:pP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hint="eastAsia" w:ascii="Times New Roman" w:hAnsi="Times New Roman" w:eastAsia="方正仿宋_GBK"/>
                <w:b/>
                <w:bCs/>
                <w:szCs w:val="21"/>
                <w:highlight w:val="none"/>
                <w:lang w:eastAsia="zh-CN"/>
              </w:rPr>
            </w:pP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hint="eastAsia" w:ascii="Times New Roman" w:hAnsi="Times New Roman" w:eastAsia="方正仿宋_GBK"/>
                <w:b/>
                <w:bCs/>
                <w:szCs w:val="21"/>
                <w:highlight w:val="none"/>
                <w:lang w:eastAsia="zh-CN"/>
              </w:rPr>
            </w:pPr>
            <w:r>
              <w:rPr>
                <w:rFonts w:hint="eastAsia" w:ascii="Times New Roman" w:hAnsi="Times New Roman" w:eastAsia="方正仿宋_GBK"/>
                <w:b/>
                <w:bCs/>
                <w:szCs w:val="21"/>
                <w:highlight w:val="none"/>
                <w:lang w:eastAsia="zh-CN"/>
              </w:rPr>
              <w:t>三、科研设施设备</w:t>
            </w: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hint="eastAsia" w:ascii="Times New Roman" w:hAnsi="Times New Roman" w:eastAsia="方正仿宋_GBK"/>
                <w:b/>
                <w:bCs/>
                <w:szCs w:val="21"/>
                <w:highlight w:val="none"/>
                <w:lang w:eastAsia="zh-CN"/>
              </w:rPr>
            </w:pP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ascii="Times New Roman" w:hAnsi="Times New Roman" w:eastAsia="方正仿宋_GBK"/>
                <w:b/>
                <w:bCs/>
                <w:szCs w:val="21"/>
                <w:highlight w:val="none"/>
              </w:rPr>
            </w:pP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ascii="Times New Roman" w:hAnsi="Times New Roman" w:eastAsia="方正仿宋_GBK"/>
                <w:szCs w:val="21"/>
                <w:highlight w:val="none"/>
              </w:rPr>
            </w:pPr>
            <w:r>
              <w:rPr>
                <w:rFonts w:hint="eastAsia" w:ascii="Times New Roman" w:hAnsi="Times New Roman" w:eastAsia="方正仿宋_GBK"/>
                <w:b/>
                <w:bCs/>
                <w:szCs w:val="21"/>
                <w:highlight w:val="none"/>
                <w:lang w:eastAsia="zh-CN"/>
              </w:rPr>
              <w:t>四、环保设施设备</w:t>
            </w: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ascii="Times New Roman" w:hAnsi="Times New Roman" w:eastAsia="方正仿宋_GBK"/>
                <w:szCs w:val="21"/>
                <w:highlight w:val="none"/>
              </w:rPr>
            </w:pP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ascii="Times New Roman" w:hAnsi="Times New Roman" w:eastAsia="方正仿宋_GBK"/>
                <w:szCs w:val="21"/>
                <w:highlight w:val="none"/>
              </w:rPr>
            </w:pP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ascii="Times New Roman" w:hAnsi="Times New Roman" w:eastAsia="方正仿宋_GBK"/>
                <w:szCs w:val="21"/>
                <w:highlight w:val="none"/>
              </w:rPr>
            </w:pPr>
            <w:r>
              <w:rPr>
                <w:rFonts w:hint="eastAsia" w:ascii="Times New Roman" w:hAnsi="Times New Roman" w:eastAsia="方正仿宋_GBK"/>
                <w:b/>
                <w:bCs/>
                <w:szCs w:val="21"/>
                <w:highlight w:val="none"/>
                <w:lang w:eastAsia="zh-CN"/>
              </w:rPr>
              <w:t>五、质量控制设施设备</w:t>
            </w: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ascii="Times New Roman" w:hAnsi="Times New Roman" w:eastAsia="方正仿宋_GBK"/>
                <w:szCs w:val="21"/>
                <w:highlight w:val="none"/>
              </w:rPr>
            </w:pP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ascii="Times New Roman" w:hAnsi="Times New Roman" w:eastAsia="方正仿宋_GBK"/>
                <w:szCs w:val="21"/>
                <w:highlight w:val="none"/>
              </w:rPr>
            </w:pPr>
            <w:r>
              <w:rPr>
                <w:rFonts w:hint="eastAsia" w:ascii="Times New Roman" w:hAnsi="Times New Roman" w:eastAsia="方正仿宋_GBK"/>
                <w:b/>
                <w:bCs/>
                <w:szCs w:val="21"/>
                <w:highlight w:val="none"/>
                <w:lang w:eastAsia="zh-CN"/>
              </w:rPr>
              <w:t>六、其他</w:t>
            </w: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left"/>
              <w:rPr>
                <w:rFonts w:ascii="Times New Roman" w:hAnsi="Times New Roman" w:eastAsia="方正仿宋_GBK"/>
                <w:szCs w:val="21"/>
                <w:highlight w:val="none"/>
              </w:rPr>
            </w:pPr>
          </w:p>
        </w:tc>
        <w:tc>
          <w:tcPr>
            <w:tcW w:w="2520" w:type="dxa"/>
            <w:noWrap w:val="0"/>
            <w:vAlign w:val="center"/>
          </w:tcPr>
          <w:p>
            <w:pPr>
              <w:spacing w:line="240" w:lineRule="atLeast"/>
              <w:jc w:val="center"/>
              <w:rPr>
                <w:rFonts w:ascii="Times New Roman" w:hAnsi="Times New Roman" w:eastAsia="方正仿宋_GBK"/>
                <w:szCs w:val="21"/>
                <w:highlight w:val="none"/>
              </w:rPr>
            </w:pPr>
          </w:p>
        </w:tc>
        <w:tc>
          <w:tcPr>
            <w:tcW w:w="900" w:type="dxa"/>
            <w:noWrap w:val="0"/>
            <w:vAlign w:val="center"/>
          </w:tcPr>
          <w:p>
            <w:pPr>
              <w:spacing w:line="240" w:lineRule="atLeast"/>
              <w:jc w:val="center"/>
              <w:rPr>
                <w:rFonts w:ascii="Times New Roman" w:hAnsi="Times New Roman" w:eastAsia="方正仿宋_GBK"/>
                <w:szCs w:val="21"/>
                <w:highlight w:val="none"/>
              </w:rPr>
            </w:pP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92" w:type="dxa"/>
            <w:noWrap w:val="0"/>
            <w:vAlign w:val="center"/>
          </w:tcPr>
          <w:p>
            <w:pPr>
              <w:spacing w:line="240" w:lineRule="atLeast"/>
              <w:jc w:val="both"/>
              <w:rPr>
                <w:rFonts w:ascii="Times New Roman" w:hAnsi="Times New Roman" w:eastAsia="方正仿宋_GBK"/>
                <w:szCs w:val="21"/>
                <w:highlight w:val="none"/>
              </w:rPr>
            </w:pPr>
            <w:r>
              <w:rPr>
                <w:rFonts w:ascii="Times New Roman" w:hAnsi="Times New Roman" w:eastAsia="方正仿宋_GBK"/>
                <w:b/>
                <w:bCs/>
                <w:szCs w:val="21"/>
                <w:highlight w:val="none"/>
              </w:rPr>
              <w:t>投资总额</w:t>
            </w:r>
          </w:p>
        </w:tc>
        <w:tc>
          <w:tcPr>
            <w:tcW w:w="2520"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w:t>
            </w:r>
          </w:p>
        </w:tc>
        <w:tc>
          <w:tcPr>
            <w:tcW w:w="900" w:type="dxa"/>
            <w:noWrap w:val="0"/>
            <w:vAlign w:val="center"/>
          </w:tcPr>
          <w:p>
            <w:pPr>
              <w:spacing w:line="240" w:lineRule="atLeast"/>
              <w:jc w:val="center"/>
              <w:rPr>
                <w:rFonts w:ascii="Times New Roman" w:hAnsi="Times New Roman" w:eastAsia="方正仿宋_GBK"/>
                <w:szCs w:val="21"/>
                <w:highlight w:val="none"/>
              </w:rPr>
            </w:pPr>
            <w:r>
              <w:rPr>
                <w:rFonts w:ascii="Times New Roman" w:hAnsi="Times New Roman" w:eastAsia="方正仿宋_GBK"/>
                <w:szCs w:val="21"/>
                <w:highlight w:val="none"/>
              </w:rPr>
              <w:t>——</w:t>
            </w:r>
          </w:p>
        </w:tc>
        <w:tc>
          <w:tcPr>
            <w:tcW w:w="1215" w:type="dxa"/>
            <w:noWrap w:val="0"/>
            <w:vAlign w:val="center"/>
          </w:tcPr>
          <w:p>
            <w:pPr>
              <w:spacing w:line="240" w:lineRule="atLeast"/>
              <w:jc w:val="center"/>
              <w:rPr>
                <w:rFonts w:ascii="Times New Roman" w:hAnsi="Times New Roman" w:eastAsia="方正仿宋_GBK"/>
                <w:szCs w:val="21"/>
                <w:highlight w:val="none"/>
              </w:rPr>
            </w:pPr>
          </w:p>
        </w:tc>
        <w:tc>
          <w:tcPr>
            <w:tcW w:w="1295" w:type="dxa"/>
            <w:noWrap w:val="0"/>
            <w:vAlign w:val="center"/>
          </w:tcPr>
          <w:p>
            <w:pPr>
              <w:spacing w:line="240" w:lineRule="atLeast"/>
              <w:jc w:val="center"/>
              <w:rPr>
                <w:rFonts w:ascii="Times New Roman" w:hAnsi="Times New Roman" w:eastAsia="方正仿宋_GBK"/>
                <w:szCs w:val="21"/>
                <w:highlight w:val="none"/>
              </w:rPr>
            </w:pPr>
          </w:p>
        </w:tc>
      </w:tr>
    </w:tbl>
    <w:p>
      <w:pPr>
        <w:spacing w:line="240" w:lineRule="atLeast"/>
        <w:jc w:val="left"/>
        <w:rPr>
          <w:rFonts w:hint="eastAsia" w:ascii="Times New Roman" w:hAnsi="Times New Roman" w:eastAsia="方正黑体_GBK"/>
          <w:sz w:val="32"/>
          <w:szCs w:val="32"/>
          <w:highlight w:val="none"/>
        </w:rPr>
      </w:pPr>
    </w:p>
    <w:p>
      <w:pPr>
        <w:spacing w:line="240" w:lineRule="atLeast"/>
        <w:jc w:val="left"/>
        <w:rPr>
          <w:rFonts w:hint="eastAsia" w:ascii="Times New Roman" w:hAnsi="Times New Roman" w:eastAsia="方正黑体_GBK"/>
          <w:sz w:val="32"/>
          <w:szCs w:val="32"/>
          <w:highlight w:val="none"/>
        </w:rPr>
      </w:pPr>
    </w:p>
    <w:p>
      <w:pPr>
        <w:spacing w:line="240" w:lineRule="atLeast"/>
        <w:jc w:val="left"/>
        <w:rPr>
          <w:rFonts w:hint="eastAsia" w:ascii="Times New Roman" w:hAnsi="Times New Roman" w:eastAsia="方正黑体_GBK"/>
          <w:sz w:val="32"/>
          <w:szCs w:val="32"/>
          <w:highlight w:val="none"/>
        </w:rPr>
      </w:pPr>
      <w:r>
        <w:rPr>
          <w:rFonts w:hint="eastAsia" w:ascii="Times New Roman" w:hAnsi="Times New Roman" w:eastAsia="方正黑体_GBK"/>
          <w:sz w:val="32"/>
          <w:szCs w:val="32"/>
          <w:highlight w:val="none"/>
        </w:rPr>
        <w:t>附件</w:t>
      </w:r>
      <w:r>
        <w:rPr>
          <w:rFonts w:hint="eastAsia" w:ascii="Times New Roman" w:hAnsi="Times New Roman" w:eastAsia="方正黑体_GBK"/>
          <w:sz w:val="32"/>
          <w:szCs w:val="32"/>
          <w:highlight w:val="none"/>
          <w:lang w:val="en-US" w:eastAsia="zh-CN"/>
        </w:rPr>
        <w:t>3</w:t>
      </w:r>
      <w:r>
        <w:rPr>
          <w:rFonts w:hint="eastAsia" w:ascii="Times New Roman" w:hAnsi="Times New Roman" w:eastAsia="方正黑体_GBK"/>
          <w:sz w:val="32"/>
          <w:szCs w:val="32"/>
          <w:highlight w:val="none"/>
        </w:rPr>
        <w:t>-5</w:t>
      </w:r>
    </w:p>
    <w:p>
      <w:pPr>
        <w:spacing w:line="700" w:lineRule="exact"/>
        <w:jc w:val="center"/>
        <w:rPr>
          <w:rFonts w:ascii="Times New Roman" w:hAnsi="Times New Roman" w:eastAsia="方正小标宋简体"/>
          <w:sz w:val="44"/>
          <w:szCs w:val="44"/>
          <w:highlight w:val="none"/>
        </w:rPr>
      </w:pPr>
      <w:r>
        <w:rPr>
          <w:rFonts w:ascii="Times New Roman" w:hAnsi="Times New Roman" w:eastAsia="方正小标宋_GBK"/>
          <w:sz w:val="44"/>
          <w:szCs w:val="44"/>
          <w:highlight w:val="none"/>
        </w:rPr>
        <w:t>云南省</w:t>
      </w:r>
      <w:r>
        <w:rPr>
          <w:rFonts w:hint="eastAsia" w:ascii="Times New Roman" w:hAnsi="Times New Roman" w:eastAsia="方正小标宋_GBK"/>
          <w:sz w:val="44"/>
          <w:szCs w:val="44"/>
          <w:highlight w:val="none"/>
          <w:lang w:eastAsia="zh-CN"/>
        </w:rPr>
        <w:t>咖啡精深加工</w:t>
      </w:r>
      <w:r>
        <w:rPr>
          <w:rFonts w:ascii="Times New Roman" w:hAnsi="Times New Roman" w:eastAsia="方正小标宋_GBK"/>
          <w:sz w:val="44"/>
          <w:szCs w:val="44"/>
          <w:highlight w:val="none"/>
        </w:rPr>
        <w:t>项目</w:t>
      </w:r>
      <w:r>
        <w:rPr>
          <w:rFonts w:ascii="Times New Roman" w:hAnsi="Times New Roman" w:eastAsia="方正小标宋简体"/>
          <w:sz w:val="44"/>
          <w:szCs w:val="44"/>
          <w:highlight w:val="none"/>
        </w:rPr>
        <w:t>投资奖补</w:t>
      </w:r>
    </w:p>
    <w:p>
      <w:pPr>
        <w:spacing w:line="700" w:lineRule="exact"/>
        <w:jc w:val="center"/>
        <w:rPr>
          <w:rFonts w:ascii="Times New Roman" w:hAnsi="Times New Roman" w:eastAsia="方正小标宋简体"/>
          <w:sz w:val="44"/>
          <w:szCs w:val="44"/>
          <w:highlight w:val="none"/>
        </w:rPr>
      </w:pPr>
      <w:r>
        <w:rPr>
          <w:rFonts w:ascii="Times New Roman" w:hAnsi="Times New Roman" w:eastAsia="方正小标宋简体"/>
          <w:sz w:val="44"/>
          <w:szCs w:val="44"/>
          <w:highlight w:val="none"/>
        </w:rPr>
        <w:t>审核意见</w:t>
      </w:r>
    </w:p>
    <w:p>
      <w:pPr>
        <w:widowControl/>
        <w:shd w:val="clear" w:color="auto" w:fill="FFFFFF"/>
        <w:spacing w:line="440" w:lineRule="atLeast"/>
        <w:ind w:firstLine="418"/>
        <w:rPr>
          <w:rFonts w:ascii="Times New Roman" w:hAnsi="Times New Roman"/>
          <w:color w:val="333333"/>
          <w:kern w:val="0"/>
          <w:szCs w:val="21"/>
          <w:highlight w:val="none"/>
        </w:rPr>
      </w:pPr>
      <w:r>
        <w:rPr>
          <w:rFonts w:ascii="Times New Roman" w:hAnsi="Times New Roman"/>
          <w:color w:val="000000"/>
          <w:kern w:val="0"/>
          <w:szCs w:val="21"/>
          <w:highlight w:val="none"/>
          <w:shd w:val="clear" w:color="auto" w:fill="FFFFFF"/>
        </w:rPr>
        <w:t>申报企业：  （盖章）                                      日期：年  月  日</w:t>
      </w:r>
    </w:p>
    <w:p>
      <w:pPr>
        <w:widowControl/>
        <w:shd w:val="clear" w:color="auto" w:fill="FFFFFF"/>
        <w:spacing w:after="300"/>
        <w:jc w:val="left"/>
        <w:rPr>
          <w:rFonts w:ascii="Times New Roman" w:hAnsi="Times New Roman" w:eastAsia="微软雅黑"/>
          <w:color w:val="333333"/>
          <w:kern w:val="0"/>
          <w:sz w:val="24"/>
          <w:highlight w:val="none"/>
        </w:rPr>
      </w:pPr>
      <w:r>
        <w:rPr>
          <w:rFonts w:ascii="Times New Roman" w:hAnsi="Times New Roman" w:eastAsia="微软雅黑"/>
          <w:color w:val="000000"/>
          <w:kern w:val="0"/>
          <w:szCs w:val="21"/>
          <w:highlight w:val="none"/>
          <w:shd w:val="clear" w:color="auto" w:fill="FFFFFF"/>
        </w:rPr>
        <w:t>                                                                                  单位：万元</w:t>
      </w:r>
    </w:p>
    <w:tbl>
      <w:tblPr>
        <w:tblStyle w:val="3"/>
        <w:tblW w:w="0" w:type="auto"/>
        <w:tblInd w:w="0" w:type="dxa"/>
        <w:tblLayout w:type="fixed"/>
        <w:tblCellMar>
          <w:top w:w="15" w:type="dxa"/>
          <w:left w:w="15" w:type="dxa"/>
          <w:bottom w:w="15" w:type="dxa"/>
          <w:right w:w="15" w:type="dxa"/>
        </w:tblCellMar>
      </w:tblPr>
      <w:tblGrid>
        <w:gridCol w:w="1507"/>
        <w:gridCol w:w="1631"/>
        <w:gridCol w:w="795"/>
        <w:gridCol w:w="457"/>
        <w:gridCol w:w="1255"/>
        <w:gridCol w:w="898"/>
        <w:gridCol w:w="2197"/>
      </w:tblGrid>
      <w:tr>
        <w:tblPrEx>
          <w:tblCellMar>
            <w:top w:w="15" w:type="dxa"/>
            <w:left w:w="15" w:type="dxa"/>
            <w:bottom w:w="15" w:type="dxa"/>
            <w:right w:w="15" w:type="dxa"/>
          </w:tblCellMar>
        </w:tblPrEx>
        <w:trPr>
          <w:trHeight w:val="922" w:hRule="atLeast"/>
        </w:trPr>
        <w:tc>
          <w:tcPr>
            <w:tcW w:w="150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jc w:val="center"/>
              <w:rPr>
                <w:rFonts w:ascii="Times New Roman" w:hAnsi="Times New Roman"/>
                <w:kern w:val="0"/>
                <w:szCs w:val="21"/>
                <w:highlight w:val="none"/>
              </w:rPr>
            </w:pPr>
            <w:r>
              <w:rPr>
                <w:rFonts w:ascii="Times New Roman" w:hAnsi="Times New Roman"/>
                <w:color w:val="000000"/>
                <w:kern w:val="0"/>
                <w:szCs w:val="21"/>
                <w:highlight w:val="none"/>
              </w:rPr>
              <w:t>企业名称</w:t>
            </w:r>
          </w:p>
        </w:tc>
        <w:tc>
          <w:tcPr>
            <w:tcW w:w="163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tc>
        <w:tc>
          <w:tcPr>
            <w:tcW w:w="79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jc w:val="center"/>
              <w:rPr>
                <w:rFonts w:ascii="Times New Roman" w:hAnsi="Times New Roman"/>
                <w:kern w:val="0"/>
                <w:szCs w:val="21"/>
                <w:highlight w:val="none"/>
              </w:rPr>
            </w:pPr>
            <w:r>
              <w:rPr>
                <w:rFonts w:ascii="Times New Roman" w:hAnsi="Times New Roman"/>
                <w:color w:val="000000"/>
                <w:kern w:val="0"/>
                <w:szCs w:val="21"/>
                <w:highlight w:val="none"/>
              </w:rPr>
              <w:t>项目名称</w:t>
            </w:r>
          </w:p>
        </w:tc>
        <w:tc>
          <w:tcPr>
            <w:tcW w:w="171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tc>
        <w:tc>
          <w:tcPr>
            <w:tcW w:w="89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jc w:val="center"/>
              <w:rPr>
                <w:rFonts w:ascii="Times New Roman" w:hAnsi="Times New Roman"/>
                <w:kern w:val="0"/>
                <w:szCs w:val="21"/>
                <w:highlight w:val="none"/>
              </w:rPr>
            </w:pPr>
            <w:r>
              <w:rPr>
                <w:rFonts w:ascii="Times New Roman" w:hAnsi="Times New Roman"/>
                <w:color w:val="000000"/>
                <w:kern w:val="0"/>
                <w:szCs w:val="21"/>
                <w:highlight w:val="none"/>
              </w:rPr>
              <w:t>项目所在地</w:t>
            </w:r>
          </w:p>
        </w:tc>
        <w:tc>
          <w:tcPr>
            <w:tcW w:w="219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tc>
      </w:tr>
      <w:tr>
        <w:tblPrEx>
          <w:tblCellMar>
            <w:top w:w="15" w:type="dxa"/>
            <w:left w:w="15" w:type="dxa"/>
            <w:bottom w:w="15" w:type="dxa"/>
            <w:right w:w="15" w:type="dxa"/>
          </w:tblCellMar>
        </w:tblPrEx>
        <w:tc>
          <w:tcPr>
            <w:tcW w:w="150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jc w:val="center"/>
              <w:rPr>
                <w:rFonts w:ascii="Times New Roman" w:hAnsi="Times New Roman"/>
                <w:kern w:val="0"/>
                <w:szCs w:val="21"/>
                <w:highlight w:val="none"/>
              </w:rPr>
            </w:pPr>
            <w:r>
              <w:rPr>
                <w:rFonts w:ascii="Times New Roman" w:hAnsi="Times New Roman"/>
                <w:color w:val="000000"/>
                <w:kern w:val="0"/>
                <w:szCs w:val="21"/>
                <w:highlight w:val="none"/>
              </w:rPr>
              <w:t>项目投资总额</w:t>
            </w:r>
          </w:p>
        </w:tc>
        <w:tc>
          <w:tcPr>
            <w:tcW w:w="163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tc>
        <w:tc>
          <w:tcPr>
            <w:tcW w:w="79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jc w:val="center"/>
              <w:rPr>
                <w:rFonts w:ascii="Times New Roman" w:hAnsi="Times New Roman"/>
                <w:kern w:val="0"/>
                <w:szCs w:val="21"/>
                <w:highlight w:val="none"/>
              </w:rPr>
            </w:pPr>
            <w:r>
              <w:rPr>
                <w:rFonts w:ascii="Times New Roman" w:hAnsi="Times New Roman"/>
                <w:color w:val="000000"/>
                <w:kern w:val="0"/>
                <w:szCs w:val="21"/>
                <w:highlight w:val="none"/>
              </w:rPr>
              <w:t>项目起止时间</w:t>
            </w:r>
          </w:p>
        </w:tc>
        <w:tc>
          <w:tcPr>
            <w:tcW w:w="171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tc>
        <w:tc>
          <w:tcPr>
            <w:tcW w:w="89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jc w:val="center"/>
              <w:rPr>
                <w:rFonts w:ascii="Times New Roman" w:hAnsi="Times New Roman"/>
                <w:kern w:val="0"/>
                <w:szCs w:val="21"/>
                <w:highlight w:val="none"/>
              </w:rPr>
            </w:pPr>
            <w:r>
              <w:rPr>
                <w:rFonts w:ascii="Times New Roman" w:hAnsi="Times New Roman"/>
                <w:color w:val="000000"/>
                <w:kern w:val="0"/>
                <w:szCs w:val="21"/>
                <w:highlight w:val="none"/>
              </w:rPr>
              <w:t>企业</w:t>
            </w:r>
            <w:r>
              <w:rPr>
                <w:rFonts w:hint="eastAsia" w:ascii="Times New Roman" w:hAnsi="Times New Roman"/>
                <w:color w:val="000000"/>
                <w:kern w:val="0"/>
                <w:szCs w:val="21"/>
                <w:highlight w:val="none"/>
                <w:lang w:eastAsia="zh-CN"/>
              </w:rPr>
              <w:t>上年度</w:t>
            </w:r>
            <w:r>
              <w:rPr>
                <w:rFonts w:ascii="Times New Roman" w:hAnsi="Times New Roman"/>
                <w:color w:val="000000"/>
                <w:kern w:val="0"/>
                <w:szCs w:val="21"/>
                <w:highlight w:val="none"/>
              </w:rPr>
              <w:t>年营业收入</w:t>
            </w:r>
          </w:p>
        </w:tc>
        <w:tc>
          <w:tcPr>
            <w:tcW w:w="219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tc>
      </w:tr>
      <w:tr>
        <w:tblPrEx>
          <w:tblCellMar>
            <w:top w:w="15" w:type="dxa"/>
            <w:left w:w="15" w:type="dxa"/>
            <w:bottom w:w="15" w:type="dxa"/>
            <w:right w:w="15" w:type="dxa"/>
          </w:tblCellMar>
        </w:tblPrEx>
        <w:trPr>
          <w:trHeight w:val="576" w:hRule="atLeast"/>
        </w:trPr>
        <w:tc>
          <w:tcPr>
            <w:tcW w:w="313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jc w:val="center"/>
              <w:rPr>
                <w:rFonts w:ascii="Times New Roman" w:hAnsi="Times New Roman"/>
                <w:kern w:val="0"/>
                <w:szCs w:val="21"/>
                <w:highlight w:val="none"/>
              </w:rPr>
            </w:pPr>
            <w:r>
              <w:rPr>
                <w:rFonts w:ascii="Times New Roman" w:hAnsi="Times New Roman"/>
                <w:color w:val="000000"/>
                <w:kern w:val="0"/>
                <w:szCs w:val="21"/>
                <w:highlight w:val="none"/>
              </w:rPr>
              <w:t>经审核，企业是否符合申报条件</w:t>
            </w:r>
          </w:p>
        </w:tc>
        <w:tc>
          <w:tcPr>
            <w:tcW w:w="5602"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tc>
      </w:tr>
      <w:tr>
        <w:tblPrEx>
          <w:tblCellMar>
            <w:top w:w="15" w:type="dxa"/>
            <w:left w:w="15" w:type="dxa"/>
            <w:bottom w:w="15" w:type="dxa"/>
            <w:right w:w="15" w:type="dxa"/>
          </w:tblCellMar>
        </w:tblPrEx>
        <w:trPr>
          <w:trHeight w:val="576" w:hRule="atLeast"/>
        </w:trPr>
        <w:tc>
          <w:tcPr>
            <w:tcW w:w="313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p>
            <w:pPr>
              <w:widowControl/>
              <w:spacing w:line="260" w:lineRule="atLeast"/>
              <w:jc w:val="center"/>
              <w:rPr>
                <w:rFonts w:ascii="Times New Roman" w:hAnsi="Times New Roman"/>
                <w:kern w:val="0"/>
                <w:szCs w:val="21"/>
                <w:highlight w:val="none"/>
              </w:rPr>
            </w:pPr>
            <w:r>
              <w:rPr>
                <w:rFonts w:ascii="Times New Roman" w:hAnsi="Times New Roman"/>
                <w:color w:val="000000"/>
                <w:kern w:val="0"/>
                <w:szCs w:val="21"/>
                <w:highlight w:val="none"/>
              </w:rPr>
              <w:t>企业</w:t>
            </w:r>
            <w:r>
              <w:rPr>
                <w:rFonts w:hint="eastAsia" w:ascii="Times New Roman" w:hAnsi="Times New Roman"/>
                <w:color w:val="000000"/>
                <w:kern w:val="0"/>
                <w:szCs w:val="21"/>
                <w:highlight w:val="none"/>
                <w:lang w:eastAsia="zh-CN"/>
              </w:rPr>
              <w:t>上</w:t>
            </w:r>
            <w:r>
              <w:rPr>
                <w:rFonts w:ascii="Times New Roman" w:hAnsi="Times New Roman"/>
                <w:color w:val="000000"/>
                <w:kern w:val="0"/>
                <w:szCs w:val="21"/>
                <w:highlight w:val="none"/>
              </w:rPr>
              <w:t>年度获得奖补资金情况</w:t>
            </w:r>
          </w:p>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tc>
        <w:tc>
          <w:tcPr>
            <w:tcW w:w="5602"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tc>
      </w:tr>
      <w:tr>
        <w:tblPrEx>
          <w:tblCellMar>
            <w:top w:w="15" w:type="dxa"/>
            <w:left w:w="15" w:type="dxa"/>
            <w:bottom w:w="15" w:type="dxa"/>
            <w:right w:w="15" w:type="dxa"/>
          </w:tblCellMar>
        </w:tblPrEx>
        <w:trPr>
          <w:trHeight w:val="749" w:hRule="atLeast"/>
        </w:trPr>
        <w:tc>
          <w:tcPr>
            <w:tcW w:w="313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jc w:val="center"/>
              <w:rPr>
                <w:rFonts w:ascii="Times New Roman" w:hAnsi="Times New Roman"/>
                <w:kern w:val="0"/>
                <w:szCs w:val="21"/>
                <w:highlight w:val="none"/>
              </w:rPr>
            </w:pPr>
            <w:r>
              <w:rPr>
                <w:rFonts w:ascii="Times New Roman" w:hAnsi="Times New Roman"/>
                <w:color w:val="000000"/>
                <w:kern w:val="0"/>
                <w:szCs w:val="21"/>
                <w:highlight w:val="none"/>
              </w:rPr>
              <w:t>经审核，企业申报项目新增资产性投资</w:t>
            </w:r>
          </w:p>
        </w:tc>
        <w:tc>
          <w:tcPr>
            <w:tcW w:w="5602"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tc>
      </w:tr>
      <w:tr>
        <w:tblPrEx>
          <w:tblCellMar>
            <w:top w:w="15" w:type="dxa"/>
            <w:left w:w="15" w:type="dxa"/>
            <w:bottom w:w="15" w:type="dxa"/>
            <w:right w:w="15" w:type="dxa"/>
          </w:tblCellMar>
        </w:tblPrEx>
        <w:trPr>
          <w:trHeight w:val="749" w:hRule="atLeast"/>
        </w:trPr>
        <w:tc>
          <w:tcPr>
            <w:tcW w:w="3138"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jc w:val="center"/>
              <w:rPr>
                <w:rFonts w:ascii="Times New Roman" w:hAnsi="Times New Roman"/>
                <w:kern w:val="0"/>
                <w:szCs w:val="21"/>
                <w:highlight w:val="none"/>
              </w:rPr>
            </w:pPr>
            <w:r>
              <w:rPr>
                <w:rFonts w:ascii="Times New Roman" w:hAnsi="Times New Roman"/>
                <w:color w:val="000000"/>
                <w:kern w:val="0"/>
                <w:szCs w:val="21"/>
                <w:highlight w:val="none"/>
              </w:rPr>
              <w:t>经审核，企业申报项目新增资产性投资可纳入奖补的投资数</w:t>
            </w:r>
          </w:p>
        </w:tc>
        <w:tc>
          <w:tcPr>
            <w:tcW w:w="5602"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jc w:val="center"/>
              <w:rPr>
                <w:rFonts w:ascii="Times New Roman" w:hAnsi="Times New Roman"/>
                <w:kern w:val="0"/>
                <w:szCs w:val="21"/>
                <w:highlight w:val="none"/>
              </w:rPr>
            </w:pPr>
            <w:r>
              <w:rPr>
                <w:rFonts w:ascii="Times New Roman" w:hAnsi="Times New Roman"/>
                <w:i/>
                <w:color w:val="000000"/>
                <w:kern w:val="0"/>
                <w:szCs w:val="21"/>
                <w:highlight w:val="none"/>
              </w:rPr>
              <w:t>（说明：扣除企业已获得过奖补资金的投资数，填写时删除）</w:t>
            </w:r>
          </w:p>
        </w:tc>
      </w:tr>
      <w:tr>
        <w:tblPrEx>
          <w:tblCellMar>
            <w:top w:w="15" w:type="dxa"/>
            <w:left w:w="15" w:type="dxa"/>
            <w:bottom w:w="15" w:type="dxa"/>
            <w:right w:w="15" w:type="dxa"/>
          </w:tblCellMar>
        </w:tblPrEx>
        <w:trPr>
          <w:trHeight w:val="1022" w:hRule="atLeast"/>
        </w:trPr>
        <w:tc>
          <w:tcPr>
            <w:tcW w:w="4390"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p>
            <w:pPr>
              <w:widowControl/>
              <w:spacing w:line="260" w:lineRule="atLeast"/>
              <w:jc w:val="center"/>
              <w:rPr>
                <w:rFonts w:ascii="Times New Roman" w:hAnsi="Times New Roman"/>
                <w:kern w:val="0"/>
                <w:szCs w:val="21"/>
                <w:highlight w:val="none"/>
              </w:rPr>
            </w:pPr>
            <w:r>
              <w:rPr>
                <w:rFonts w:ascii="Times New Roman" w:hAnsi="Times New Roman"/>
                <w:color w:val="000000"/>
                <w:kern w:val="0"/>
                <w:szCs w:val="21"/>
                <w:highlight w:val="none"/>
              </w:rPr>
              <w:t>县级</w:t>
            </w:r>
            <w:r>
              <w:rPr>
                <w:rFonts w:hint="eastAsia" w:ascii="Times New Roman" w:hAnsi="Times New Roman"/>
                <w:color w:val="000000"/>
                <w:kern w:val="0"/>
                <w:szCs w:val="21"/>
                <w:highlight w:val="none"/>
                <w:lang w:eastAsia="zh-CN"/>
              </w:rPr>
              <w:t>工信</w:t>
            </w:r>
            <w:r>
              <w:rPr>
                <w:rFonts w:ascii="Times New Roman" w:hAnsi="Times New Roman"/>
                <w:color w:val="000000"/>
                <w:kern w:val="0"/>
                <w:szCs w:val="21"/>
                <w:highlight w:val="none"/>
              </w:rPr>
              <w:t>部门审核意见</w:t>
            </w:r>
          </w:p>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tc>
        <w:tc>
          <w:tcPr>
            <w:tcW w:w="4350"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ind w:firstLine="1051"/>
              <w:rPr>
                <w:rFonts w:ascii="Times New Roman" w:hAnsi="Times New Roman"/>
                <w:kern w:val="0"/>
                <w:szCs w:val="21"/>
                <w:highlight w:val="none"/>
              </w:rPr>
            </w:pPr>
            <w:r>
              <w:rPr>
                <w:rFonts w:ascii="Times New Roman" w:hAnsi="Times New Roman"/>
                <w:color w:val="000000"/>
                <w:kern w:val="0"/>
                <w:szCs w:val="21"/>
                <w:highlight w:val="none"/>
              </w:rPr>
              <w:t>县级财政部门审核意见</w:t>
            </w:r>
          </w:p>
        </w:tc>
      </w:tr>
      <w:tr>
        <w:tblPrEx>
          <w:tblCellMar>
            <w:top w:w="15" w:type="dxa"/>
            <w:left w:w="15" w:type="dxa"/>
            <w:bottom w:w="15" w:type="dxa"/>
            <w:right w:w="15" w:type="dxa"/>
          </w:tblCellMar>
        </w:tblPrEx>
        <w:trPr>
          <w:trHeight w:val="1328" w:hRule="atLeast"/>
        </w:trPr>
        <w:tc>
          <w:tcPr>
            <w:tcW w:w="4390"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color w:val="000000"/>
                <w:kern w:val="0"/>
                <w:szCs w:val="21"/>
                <w:highlight w:val="none"/>
              </w:rPr>
            </w:pPr>
          </w:p>
        </w:tc>
        <w:tc>
          <w:tcPr>
            <w:tcW w:w="4350"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ind w:firstLine="1051" w:firstLineChars="0"/>
              <w:rPr>
                <w:rFonts w:ascii="Times New Roman" w:hAnsi="Times New Roman"/>
                <w:color w:val="000000"/>
                <w:kern w:val="0"/>
                <w:szCs w:val="21"/>
                <w:highlight w:val="none"/>
              </w:rPr>
            </w:pPr>
          </w:p>
        </w:tc>
      </w:tr>
      <w:tr>
        <w:tblPrEx>
          <w:tblCellMar>
            <w:top w:w="15" w:type="dxa"/>
            <w:left w:w="15" w:type="dxa"/>
            <w:bottom w:w="15" w:type="dxa"/>
            <w:right w:w="15" w:type="dxa"/>
          </w:tblCellMar>
        </w:tblPrEx>
        <w:trPr>
          <w:trHeight w:val="763" w:hRule="atLeast"/>
        </w:trPr>
        <w:tc>
          <w:tcPr>
            <w:tcW w:w="4390"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p>
            <w:pPr>
              <w:widowControl/>
              <w:spacing w:line="260" w:lineRule="atLeast"/>
              <w:jc w:val="center"/>
              <w:rPr>
                <w:rFonts w:ascii="Times New Roman" w:hAnsi="Times New Roman"/>
                <w:kern w:val="0"/>
                <w:szCs w:val="21"/>
                <w:highlight w:val="none"/>
              </w:rPr>
            </w:pPr>
            <w:r>
              <w:rPr>
                <w:rFonts w:ascii="Times New Roman" w:hAnsi="Times New Roman"/>
                <w:color w:val="000000"/>
                <w:kern w:val="0"/>
                <w:szCs w:val="21"/>
                <w:highlight w:val="none"/>
              </w:rPr>
              <w:t>州市</w:t>
            </w:r>
            <w:r>
              <w:rPr>
                <w:rFonts w:hint="eastAsia" w:ascii="Times New Roman" w:hAnsi="Times New Roman"/>
                <w:color w:val="000000"/>
                <w:kern w:val="0"/>
                <w:szCs w:val="21"/>
                <w:highlight w:val="none"/>
                <w:lang w:eastAsia="zh-CN"/>
              </w:rPr>
              <w:t>工信</w:t>
            </w:r>
            <w:r>
              <w:rPr>
                <w:rFonts w:ascii="Times New Roman" w:hAnsi="Times New Roman"/>
                <w:color w:val="000000"/>
                <w:kern w:val="0"/>
                <w:szCs w:val="21"/>
                <w:highlight w:val="none"/>
              </w:rPr>
              <w:t>部门审核意见</w:t>
            </w:r>
          </w:p>
          <w:p>
            <w:pPr>
              <w:widowControl/>
              <w:jc w:val="left"/>
              <w:rPr>
                <w:rFonts w:ascii="Times New Roman" w:hAnsi="Times New Roman"/>
                <w:kern w:val="0"/>
                <w:sz w:val="24"/>
                <w:highlight w:val="none"/>
              </w:rPr>
            </w:pPr>
            <w:r>
              <w:rPr>
                <w:rFonts w:ascii="Times New Roman" w:hAnsi="Times New Roman"/>
                <w:color w:val="000000"/>
                <w:kern w:val="0"/>
                <w:szCs w:val="21"/>
                <w:highlight w:val="none"/>
              </w:rPr>
              <w:t> </w:t>
            </w:r>
          </w:p>
        </w:tc>
        <w:tc>
          <w:tcPr>
            <w:tcW w:w="4350"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ind w:firstLine="1051" w:firstLineChars="0"/>
              <w:rPr>
                <w:rFonts w:ascii="Times New Roman" w:hAnsi="Times New Roman"/>
                <w:kern w:val="0"/>
                <w:sz w:val="24"/>
                <w:highlight w:val="none"/>
              </w:rPr>
            </w:pPr>
            <w:r>
              <w:rPr>
                <w:rFonts w:ascii="Times New Roman" w:hAnsi="Times New Roman"/>
                <w:color w:val="000000"/>
                <w:kern w:val="0"/>
                <w:szCs w:val="21"/>
                <w:highlight w:val="none"/>
              </w:rPr>
              <w:t>州市财政部门审核意见</w:t>
            </w:r>
          </w:p>
        </w:tc>
      </w:tr>
      <w:tr>
        <w:tblPrEx>
          <w:tblCellMar>
            <w:top w:w="15" w:type="dxa"/>
            <w:left w:w="15" w:type="dxa"/>
            <w:bottom w:w="15" w:type="dxa"/>
            <w:right w:w="15" w:type="dxa"/>
          </w:tblCellMar>
        </w:tblPrEx>
        <w:trPr>
          <w:trHeight w:val="1393" w:hRule="atLeast"/>
        </w:trPr>
        <w:tc>
          <w:tcPr>
            <w:tcW w:w="4390"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Times New Roman" w:hAnsi="Times New Roman"/>
                <w:color w:val="000000"/>
                <w:kern w:val="0"/>
                <w:szCs w:val="21"/>
                <w:highlight w:val="none"/>
              </w:rPr>
            </w:pPr>
          </w:p>
        </w:tc>
        <w:tc>
          <w:tcPr>
            <w:tcW w:w="4350"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atLeast"/>
              <w:ind w:firstLine="1051" w:firstLineChars="0"/>
              <w:rPr>
                <w:rFonts w:ascii="Times New Roman" w:hAnsi="Times New Roman"/>
                <w:color w:val="000000"/>
                <w:kern w:val="0"/>
                <w:szCs w:val="21"/>
                <w:highlight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A81EED1-21BE-47D6-97F7-D93A278BC163}"/>
  </w:font>
  <w:font w:name="方正黑体_GBK">
    <w:altName w:val="Arial Unicode MS"/>
    <w:panose1 w:val="02000000000000000000"/>
    <w:charset w:val="86"/>
    <w:family w:val="auto"/>
    <w:pitch w:val="default"/>
    <w:sig w:usb0="00000000" w:usb1="00000000" w:usb2="00000000" w:usb3="00000000" w:csb0="00040000" w:csb1="00000000"/>
    <w:embedRegular r:id="rId2" w:fontKey="{C660154D-7979-4D14-9848-90ED08EEEC55}"/>
  </w:font>
  <w:font w:name="方正小标宋_GBK">
    <w:altName w:val="方正小标宋简体"/>
    <w:panose1 w:val="02000000000000000000"/>
    <w:charset w:val="86"/>
    <w:family w:val="script"/>
    <w:pitch w:val="default"/>
    <w:sig w:usb0="00000000" w:usb1="00000000" w:usb2="00000000" w:usb3="00000000" w:csb0="00040000" w:csb1="00000000"/>
    <w:embedRegular r:id="rId3" w:fontKey="{AAC21AFC-118A-4710-A72B-3CBFEC60ECFC}"/>
  </w:font>
  <w:font w:name="方正仿宋_GBK">
    <w:panose1 w:val="02000000000000000000"/>
    <w:charset w:val="86"/>
    <w:family w:val="script"/>
    <w:pitch w:val="default"/>
    <w:sig w:usb0="A00002BF" w:usb1="38CF7CFA" w:usb2="00082016" w:usb3="00000000" w:csb0="00040001" w:csb1="00000000"/>
    <w:embedRegular r:id="rId4" w:fontKey="{D2DC9A3D-54D4-46AB-BE9C-F3B2A2C503B0}"/>
  </w:font>
  <w:font w:name="方正楷体_GBK">
    <w:altName w:val="Arial Unicode MS"/>
    <w:panose1 w:val="02000000000000000000"/>
    <w:charset w:val="86"/>
    <w:family w:val="auto"/>
    <w:pitch w:val="default"/>
    <w:sig w:usb0="00000000" w:usb1="00000000" w:usb2="00000000" w:usb3="00000000" w:csb0="00040000" w:csb1="00000000"/>
    <w:embedRegular r:id="rId5" w:fontKey="{36DA9009-54C9-4EF0-9C8F-3AD11A140A55}"/>
  </w:font>
  <w:font w:name="仿宋">
    <w:panose1 w:val="02010609060101010101"/>
    <w:charset w:val="86"/>
    <w:family w:val="modern"/>
    <w:pitch w:val="default"/>
    <w:sig w:usb0="800002BF" w:usb1="38CF7CFA" w:usb2="00000016" w:usb3="00000000" w:csb0="00040001" w:csb1="00000000"/>
    <w:embedRegular r:id="rId6" w:fontKey="{44A1F4A3-F0AE-41B7-B504-3BFF2D639016}"/>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7" w:fontKey="{04CEC3E1-A145-466E-ACAA-837F30A909D6}"/>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NjBkYmFmZTZmZjVmODU2ZTA3M2VkNTRlNzMyODEifQ=="/>
  </w:docVars>
  <w:rsids>
    <w:rsidRoot w:val="05531300"/>
    <w:rsid w:val="05531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2024-04-23T10:21:00Z</dcterms:created>
  <dc:creator>羊羊子</dc:creator>
  <cp:lastModifiedBy>羊羊子</cp:lastModifiedBy>
  <dcterms:modified xsi:type="dcterms:W3CDTF">2024-04-23T10:21:35Z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F78F88A8ABB442C2A56336D084CB4D28_11</vt:lpwstr>
  </property>
</Properties>
</file>