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云南省精品咖啡庄园咖啡品种更新奖补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资金申报指南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经省农业农村厅认定的“云南省精品咖啡庄园”经营主体。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二、支持范围和标准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“云南省精品咖啡庄园”经营主体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" w:eastAsia="zh-CN"/>
        </w:rPr>
        <w:t>进行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更新种植或嫁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接改良优质咖啡品种（参考《云南省精品咖啡种植区划》、《云南省农业农村厅办公室关于发布优质咖啡品种推荐地图的通知》）达500亩（含）以上的，省财政按照每亩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" w:eastAsia="zh-CN" w:bidi="ar-SA"/>
        </w:rPr>
        <w:t>1000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元的标准给予精品咖啡庄园经营主体一次性奖补。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经营主体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申报的项目财务手续完备、资金来源合法。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经营主体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经营行为合法合规，财务管理制度健全，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3年内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安全生产、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产品安全、企业诚信、缴纳税收、环境保护、金融监管等方面无不良记录。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（三）申请的项目符合资金支持范围，申请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主体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与资金使用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主体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四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）项目未开工或已开工项目停建、缓建的不予受理。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（五）同一年度内，已享受过同类财政补贴资金的项目不再重复支持。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四、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精品咖啡庄园</w:t>
      </w:r>
      <w:r>
        <w:rPr>
          <w:rFonts w:ascii="Times New Roman" w:hAnsi="Times New Roman" w:eastAsia="黑体"/>
          <w:sz w:val="32"/>
          <w:szCs w:val="32"/>
          <w:highlight w:val="none"/>
        </w:rPr>
        <w:t>名单管理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“云南省精品咖啡庄园”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农业农村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厅组织认定，每年认定一次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</w:rPr>
        <w:t>五、</w:t>
      </w:r>
      <w:r>
        <w:rPr>
          <w:rFonts w:hint="eastAsia" w:eastAsia="方正黑体_GBK" w:cs="Times New Roman"/>
          <w:b w:val="0"/>
          <w:bCs w:val="0"/>
          <w:sz w:val="32"/>
          <w:szCs w:val="30"/>
          <w:highlight w:val="none"/>
          <w:lang w:eastAsia="zh-CN"/>
        </w:rPr>
        <w:t>受理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2024年4月25日—5月15日。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eastAsia="方正黑体_GBK" w:cs="Times New Roman"/>
          <w:b w:val="0"/>
          <w:bCs w:val="0"/>
          <w:sz w:val="32"/>
          <w:szCs w:val="30"/>
          <w:highlight w:val="none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</w:rPr>
        <w:t>申报程序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（一）网上申报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符合申报条件的单位及新型经营主体，按照指南和网上申报要求，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日前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登陆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“阳光云财一网通”平台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（网址：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http://czt.yn.gov.cn/ygyc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）自愿进行申报。同时，向县级农业（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咖啡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）主管部门提交纸质申报材料（一式三份）。申报主体应如实、准确、全面填报相关材料，网上录入的项目申报内容及材料应与纸质申报材料填报内容相一致。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县级审核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县级农业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咖啡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）主管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商财政部门，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对申报主体资质、基本情况、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项目地点、优质品种咖啡种植园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面积、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定植时间、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资金补贴标准、额度、资金拨付相关信息等进行审核把关。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在主体申报结束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后15日内登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录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阳光云财一网通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平台同步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完成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在线审核，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提交审核意见，同时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汇总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行文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报州市农业（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咖啡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）主管部门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州市级审核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各州市农业（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咖啡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）主管部门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商财政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部门对申报项目进行复核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在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县级提交审核意见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后10日内在“阳光云财一网通”平台完成审核，提交审核意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见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行文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上报省农业农村厅。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（四）省级审</w:t>
      </w:r>
      <w:r>
        <w:rPr>
          <w:rFonts w:hint="eastAsia" w:eastAsia="方正楷体_GBK" w:cs="Times New Roman"/>
          <w:sz w:val="32"/>
          <w:szCs w:val="32"/>
          <w:highlight w:val="none"/>
          <w:lang w:eastAsia="zh-CN"/>
        </w:rPr>
        <w:t>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sz w:val="32"/>
          <w:szCs w:val="32"/>
          <w:highlight w:val="none"/>
        </w:rPr>
        <w:t>省农业农村厅对州（市）农业农村部门汇总申报项目开展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初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核，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期间，会同相关部门参与或委托第三方机构对部分申报主体采取抽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查的方式进行重点核实。核实完成后将项目初核情况提交省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财政厅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（州市级提交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2个月内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。省财政厅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委托第三方机构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对省农业农村厅提交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的初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核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情况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开展复核，并将项目复核情况反馈省农业农村厅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（收到初核情况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2个月内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。由省农业农村厅按规定程序将项目复核情况进行公示，公示期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5个工作日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。对公示有异议的项目，由省农业农村厅会同省财政厅调查核实，不符合条件的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取消申报资格，不予支持。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审核期间，一经发现弄虚作假情况的，不得再申报享受同类财政补贴资金。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（五）资金拨付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经公示无异议的项目，由省农业农村厅向省财政厅提出资金请拨函，省财政厅根据资金请拨函将奖补资金下达至省农业农村厅，再由省农业农村厅直接拨付申报主体。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eastAsia="方正黑体_GBK" w:cs="Times New Roman"/>
          <w:b w:val="0"/>
          <w:bCs w:val="0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</w:rPr>
        <w:t>、申报材料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（一）申报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表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申报表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内容包括申请单位基本情况、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咖啡种植园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规模、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优质咖啡品种种植面积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以及经济、社会效益等。申请文件需法定代表人签字、加盖公章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4-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（二）承诺书。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经申请单位法定代表人签字盖章的对其所提供资料真实性、合法性负责的承诺书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（附件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4-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（三）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eastAsia="zh-CN"/>
        </w:rPr>
        <w:t>证明材料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企业、依法注册的经济合作组织提供营业执照、税务登记证、组织机构代码证副本复印件或多证合一的营业执照副本复印件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品种认定情况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。提供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经有资质的科研单位审定（认定或鉴定）的咖啡品种相关证明材料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</w:rPr>
      </w:pPr>
      <w:r>
        <w:rPr>
          <w:rFonts w:hint="eastAsia" w:eastAsia="方正黑体_GBK" w:cs="Times New Roman"/>
          <w:b w:val="0"/>
          <w:bCs w:val="0"/>
          <w:sz w:val="32"/>
          <w:szCs w:val="30"/>
          <w:highlight w:val="none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0"/>
          <w:highlight w:val="none"/>
        </w:rPr>
        <w:t>、跟踪管理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县级农业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咖啡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）主管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部门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应加大本辖区获奖补主体资金使用指导力度，指导企业加大咖啡优质品种的更新种植和嫁接改良。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（二）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省农业农村厅、省财政厅按要求做好项目资金绩效评价工作。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黑体_GBK" w:cs="Times New Roman"/>
          <w:b w:val="0"/>
          <w:bCs w:val="0"/>
          <w:sz w:val="32"/>
          <w:szCs w:val="30"/>
          <w:highlight w:val="none"/>
          <w:lang w:eastAsia="zh-CN"/>
        </w:rPr>
      </w:pPr>
      <w:r>
        <w:rPr>
          <w:rFonts w:hint="eastAsia" w:eastAsia="方正黑体_GBK" w:cs="Times New Roman"/>
          <w:b w:val="0"/>
          <w:bCs w:val="0"/>
          <w:sz w:val="32"/>
          <w:szCs w:val="30"/>
          <w:highlight w:val="none"/>
          <w:lang w:eastAsia="zh-CN"/>
        </w:rPr>
        <w:t>九、附则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本指南由省农业农村厅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会同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省财政厅负责解释。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4-1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.云南省咖啡品种更新奖补资金申报表      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 xml:space="preserve">      4-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2.承诺书</w:t>
      </w:r>
    </w:p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4-1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55"/>
        <w:gridCol w:w="200"/>
        <w:gridCol w:w="1034"/>
        <w:gridCol w:w="161"/>
        <w:gridCol w:w="127"/>
        <w:gridCol w:w="109"/>
        <w:gridCol w:w="1084"/>
        <w:gridCol w:w="644"/>
        <w:gridCol w:w="376"/>
        <w:gridCol w:w="1005"/>
        <w:gridCol w:w="990"/>
        <w:gridCol w:w="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660" w:hRule="atLeast"/>
        </w:trPr>
        <w:tc>
          <w:tcPr>
            <w:tcW w:w="8334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3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i w:val="0"/>
                <w:snapToGrid/>
                <w:color w:val="000000"/>
                <w:sz w:val="36"/>
                <w:szCs w:val="21"/>
                <w:highlight w:val="none"/>
                <w:u w:val="none"/>
                <w:lang w:eastAsia="zh-CN"/>
              </w:rPr>
              <w:t>云南省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snapToGrid/>
                <w:color w:val="000000"/>
                <w:sz w:val="36"/>
                <w:szCs w:val="21"/>
                <w:highlight w:val="none"/>
                <w:u w:val="none"/>
                <w:lang w:eastAsia="zh-CN"/>
              </w:rPr>
              <w:t>咖啡品种更新奖补</w:t>
            </w:r>
            <w:r>
              <w:rPr>
                <w:rFonts w:hint="default" w:ascii="Times New Roman" w:hAnsi="Times New Roman" w:eastAsia="方正小标宋_GBK" w:cs="Times New Roman"/>
                <w:b w:val="0"/>
                <w:i w:val="0"/>
                <w:snapToGrid/>
                <w:color w:val="000000"/>
                <w:sz w:val="36"/>
                <w:szCs w:val="21"/>
                <w:highlight w:val="none"/>
                <w:u w:val="none"/>
                <w:lang w:eastAsia="zh-CN"/>
              </w:rPr>
              <w:t>资金申报表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9" w:type="dxa"/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单位：亩、吨、万元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795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申请单位名称</w:t>
            </w:r>
          </w:p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（盖章）</w:t>
            </w:r>
          </w:p>
        </w:tc>
        <w:tc>
          <w:tcPr>
            <w:tcW w:w="2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5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5"/>
                <w:highlight w:val="none"/>
                <w:u w:val="none"/>
                <w:lang w:eastAsia="zh-CN"/>
              </w:rPr>
              <w:t>统一社会</w:t>
            </w:r>
          </w:p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5"/>
                <w:highlight w:val="none"/>
                <w:u w:val="none"/>
                <w:lang w:eastAsia="zh-CN"/>
              </w:rPr>
              <w:t>信用代码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680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单位性质</w:t>
            </w:r>
          </w:p>
        </w:tc>
        <w:tc>
          <w:tcPr>
            <w:tcW w:w="238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481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法人代表及联系电话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680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  <w:t>注册资金（万元）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  <w:t>上年度销售收入（万元）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680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/>
              </w:rPr>
              <w:t>上年度资产负债率％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/>
              </w:rPr>
              <w:t>银行信用等级</w:t>
            </w:r>
          </w:p>
        </w:tc>
        <w:tc>
          <w:tcPr>
            <w:tcW w:w="3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424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申请主体单位概况（包括基本情况、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咖啡种植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园规模、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咖啡种植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园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优质品种及种植面积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情况以及取得的经济、社会效益等）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680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3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3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品种名称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品种来源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定植时间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亩产量（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val="en-US" w:eastAsia="zh-CN"/>
              </w:rPr>
              <w:t>kg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亩产值（元）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kern w:val="2"/>
                <w:sz w:val="20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2315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3"/>
                <w:highlight w:val="none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（提供品种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3"/>
                <w:highlight w:val="none"/>
                <w:u w:val="none"/>
                <w:lang w:eastAsia="zh-CN"/>
              </w:rPr>
              <w:t>鉴定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  <w:t>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970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3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3"/>
                <w:highlight w:val="none"/>
                <w:u w:val="none"/>
                <w:lang w:eastAsia="zh-CN"/>
              </w:rPr>
              <w:t>品种审（认）定或鉴定单位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trHeight w:val="870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6"/>
                <w:highlight w:val="none"/>
                <w:u w:val="none"/>
                <w:lang w:eastAsia="zh-CN"/>
              </w:rPr>
              <w:t>申请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6"/>
                <w:highlight w:val="none"/>
                <w:u w:val="none"/>
                <w:lang w:eastAsia="zh-CN"/>
              </w:rPr>
              <w:t>奖补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szCs w:val="16"/>
                <w:highlight w:val="none"/>
                <w:u w:val="none"/>
                <w:lang w:eastAsia="zh-CN"/>
              </w:rPr>
              <w:t>资金数额（万元）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3047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县（区）农业农村局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或咖啡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产业主管部门意见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　　　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　　　　　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签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章：</w:t>
            </w:r>
          </w:p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2732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县（区）财政</w:t>
            </w:r>
          </w:p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部门意见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　　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　　　　　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签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章：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3182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州（市）农业农村局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或咖啡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产业主管部门意见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　　　　　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签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章：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dxa"/>
          <w:cantSplit/>
          <w:trHeight w:val="3527" w:hRule="exac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州（市）财政</w:t>
            </w:r>
          </w:p>
          <w:p>
            <w:pPr>
              <w:pStyle w:val="7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部门意见</w:t>
            </w:r>
          </w:p>
        </w:tc>
        <w:tc>
          <w:tcPr>
            <w:tcW w:w="68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　　　　　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签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章：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 xml:space="preserve"> 日</w:t>
            </w:r>
          </w:p>
        </w:tc>
      </w:tr>
    </w:tbl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20" w:lineRule="exact"/>
        <w:ind w:left="0" w:leftChars="0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4-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2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highlight w:val="none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6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pacing w:val="6"/>
          <w:sz w:val="44"/>
          <w:szCs w:val="44"/>
          <w:highlight w:val="none"/>
        </w:rPr>
        <w:t>承  诺  书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我单位对如下事项郑重承诺：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00"/>
        <w:textAlignment w:val="auto"/>
        <w:outlineLvl w:val="9"/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一、按照规定组织申报材料，并对本次申报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bCs/>
          <w:spacing w:val="6"/>
          <w:sz w:val="32"/>
          <w:szCs w:val="32"/>
          <w:highlight w:val="none"/>
          <w:lang w:eastAsia="zh-CN"/>
        </w:rPr>
        <w:t>精品咖啡庄园咖啡品种更新奖补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  <w:lang w:val="en-US" w:eastAsia="zh-CN"/>
        </w:rPr>
        <w:t>资金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所有材料（包括文字、文件、数据、图片、合同和凭证等）的真实性负责。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00"/>
        <w:textAlignment w:val="auto"/>
        <w:outlineLvl w:val="9"/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二、遵守国家相关法律法规，上年度未发生偷漏税、拖欠职工工资及欠缴社会保险费、较大以上生产安全事故、重特大环境污染事件和重大产品质量安全事故等行为。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00"/>
        <w:textAlignment w:val="auto"/>
        <w:outlineLvl w:val="9"/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三、按照规定程序申报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  <w:lang w:eastAsia="zh-CN"/>
        </w:rPr>
        <w:t>支持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资金，对涉及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  <w:lang w:eastAsia="zh-CN"/>
        </w:rPr>
        <w:t>支持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资金管理的相关部门及人员，不采取吃请、馈赠、贿赂等不正当手段。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00"/>
        <w:textAlignment w:val="auto"/>
        <w:outlineLvl w:val="9"/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如有违</w:t>
      </w:r>
      <w:r>
        <w:rPr>
          <w:rFonts w:hint="eastAsia" w:ascii="Times New Roman" w:hAnsi="Times New Roman" w:eastAsia="方正仿宋_GBK" w:cs="Times New Roman"/>
          <w:bCs/>
          <w:spacing w:val="6"/>
          <w:sz w:val="32"/>
          <w:szCs w:val="32"/>
          <w:highlight w:val="none"/>
          <w:lang w:eastAsia="zh-CN"/>
        </w:rPr>
        <w:t>反</w:t>
      </w:r>
      <w:r>
        <w:rPr>
          <w:rFonts w:hint="default" w:ascii="Times New Roman" w:hAnsi="Times New Roman" w:eastAsia="方正仿宋_GBK" w:cs="Times New Roman"/>
          <w:bCs/>
          <w:spacing w:val="6"/>
          <w:sz w:val="32"/>
          <w:szCs w:val="32"/>
          <w:highlight w:val="none"/>
        </w:rPr>
        <w:t>上述承诺，我单位愿承担一切责任。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600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600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600" w:firstLine="4316" w:firstLineChars="1300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  <w:t>单位（公章）：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600" w:firstLine="3652" w:firstLineChars="1100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  <w:t>法人代表（签字）：</w:t>
      </w:r>
    </w:p>
    <w:p>
      <w:pPr>
        <w:widowControl/>
        <w:spacing w:line="60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</w:rPr>
        <w:t>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F63974-FF55-4361-91B2-A727450D0E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57F1F30-6958-489E-B41A-EEAADB53BC46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31768F93-1DEE-4FB9-A76B-2B103589FC3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13C0ACB-07A4-4F40-9391-FB58E9E90685}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1B1C16F6-33BF-45D5-A379-CC6370322AE6}"/>
  </w:font>
  <w:font w:name="方正小标宋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6" w:fontKey="{C6D3A745-13E9-4E3B-BC4E-BDE453B39FF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jBkYmFmZTZmZjVmODU2ZTA3M2VkNTRlNzMyODEifQ=="/>
  </w:docVars>
  <w:rsids>
    <w:rsidRoot w:val="5A0D0543"/>
    <w:rsid w:val="5A0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 New New New New New New New New New New New New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8">
    <w:name w:val="正文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9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10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2024-04-23T10:21:00Z</dcterms:created>
  <dc:creator>羊羊子</dc:creator>
  <cp:lastModifiedBy>羊羊子</cp:lastModifiedBy>
  <dcterms:modified xsi:type="dcterms:W3CDTF">2024-04-23T10:21:58Z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B0CB45095CEF4764934CE2A0265A6B21_11</vt:lpwstr>
  </property>
</Properties>
</file>