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hint="eastAsia"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rPr>
        <w:t>附件</w:t>
      </w:r>
      <w:r>
        <w:rPr>
          <w:rFonts w:hint="eastAsia" w:ascii="Times New Roman" w:hAnsi="Times New Roman" w:eastAsia="仿宋_GB2312" w:cs="Times New Roman"/>
          <w:color w:val="auto"/>
          <w:kern w:val="0"/>
          <w:sz w:val="32"/>
          <w:szCs w:val="32"/>
          <w:lang w:val="en-US" w:eastAsia="zh-CN"/>
        </w:rPr>
        <w:t>:</w:t>
      </w:r>
    </w:p>
    <w:p>
      <w:pPr>
        <w:widowControl/>
        <w:shd w:val="clear" w:color="auto" w:fill="FFFFFF"/>
        <w:spacing w:line="560" w:lineRule="exact"/>
        <w:ind w:left="0" w:leftChars="0" w:firstLine="0" w:firstLineChars="0"/>
        <w:jc w:val="center"/>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202</w:t>
      </w:r>
      <w:r>
        <w:rPr>
          <w:rFonts w:hint="eastAsia"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年度安徽省科学技术奖受理项目目录</w:t>
      </w:r>
    </w:p>
    <w:tbl>
      <w:tblPr>
        <w:tblStyle w:val="2"/>
        <w:tblW w:w="10800" w:type="dxa"/>
        <w:tblInd w:w="-9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3109"/>
        <w:gridCol w:w="1745"/>
        <w:gridCol w:w="2182"/>
        <w:gridCol w:w="1623"/>
        <w:gridCol w:w="1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blHeader/>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序号</w:t>
            </w:r>
          </w:p>
        </w:tc>
        <w:tc>
          <w:tcPr>
            <w:tcW w:w="310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项目名称</w:t>
            </w:r>
          </w:p>
        </w:tc>
        <w:tc>
          <w:tcPr>
            <w:tcW w:w="17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主要完成单位</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主要完成人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b/>
                <w:bCs/>
                <w:i w:val="0"/>
                <w:iCs w:val="0"/>
                <w:color w:val="000000"/>
                <w:sz w:val="21"/>
                <w:szCs w:val="21"/>
                <w:u w:val="none"/>
              </w:rPr>
            </w:pPr>
            <w:r>
              <w:rPr>
                <w:rStyle w:val="4"/>
                <w:rFonts w:hint="default" w:ascii="Times New Roman" w:hAnsi="Times New Roman" w:cs="Times New Roman"/>
                <w:sz w:val="21"/>
                <w:szCs w:val="21"/>
                <w:lang w:val="en-US" w:eastAsia="zh-CN" w:bidi="ar"/>
              </w:rPr>
              <w:t>提名单位</w:t>
            </w:r>
            <w:r>
              <w:rPr>
                <w:rStyle w:val="5"/>
                <w:rFonts w:hint="default" w:ascii="Times New Roman" w:hAnsi="Times New Roman" w:eastAsia="方正仿宋_GBK" w:cs="Times New Roman"/>
                <w:sz w:val="21"/>
                <w:szCs w:val="21"/>
                <w:lang w:val="en-US" w:eastAsia="zh-CN" w:bidi="ar"/>
              </w:rPr>
              <w:t>/</w:t>
            </w:r>
            <w:r>
              <w:rPr>
                <w:rStyle w:val="4"/>
                <w:rFonts w:hint="default" w:ascii="Times New Roman" w:hAnsi="Times New Roman" w:cs="Times New Roman"/>
                <w:sz w:val="21"/>
                <w:szCs w:val="21"/>
                <w:lang w:val="en-US" w:eastAsia="zh-CN" w:bidi="ar"/>
              </w:rPr>
              <w:t>专家</w:t>
            </w:r>
          </w:p>
        </w:tc>
        <w:tc>
          <w:tcPr>
            <w:tcW w:w="139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提名奖种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茶树重要品质成分酯型儿茶素的合成机理解析</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夏涛、高丽萍、刘亚军、夏恩华、蒋晓岚</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自然科学奖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复杂农业场景下多模态特征融合研究</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安徽农业大学、安徽工业大学</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杨宝华、戴前颖、马慧敏、刘海秋、汪文艳</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自然科学奖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江淮派浓香型白酒品质提升关键技术研究</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亳州学院</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方颂平、蒲顺昌、吴文睿、陆宁、刘露</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亳州学院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自然科学奖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多糖智能调控食品功能因子稳态化机制研究</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合肥师范学院</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蔡旭冉、朱桂兰、郭娜</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合肥师范学院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自然科学奖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140</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肉鸡屠宰加工品质控制及无损检测技术创新与应用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滁州学院、南京农业大学</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陈坤杰、孙啸、董艳、黄继超、柏钰、余嘉航</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滁州学院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技术发明奖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160</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肉鸭羽毛绒高值化利用关键技术及应用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安徽工程大学、东隆家纺股份有限公司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刘新华、李伟、林启涛、张朝辉、鲁育豪、郑汉平、刘海龙</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安徽工程大学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180</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绿色功能型甜糯玉米全产业链关键技术创建与应用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安徽科技学院、安徽省农业技术推广总站、苏州硒谷科技有限公司、安徽省创富种业有限公司、蚌埠市龙子湖区万绿家庭农场、安徽淝禾食品有限责任公司、岳西县源然生态农业发展有限公司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余海兵、程昕昕 、尹雪斌 、余利 、潘广元 、宋佳平 、王长进 、武德功 、张新伟 、张泽洲</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安徽科技学院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181</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瓜蒌安全生产及系列深加工产品开发关键技术与产业化示范</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安徽科技学院、安徽省徽岳记食品股份有限公司、潜山市传文原生态瓜蒌专业合作社</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孙永康、彭钢、李广来、王传文 、朱军军、杜传来、翟立公、郑海波、王志鹏</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安徽科技学院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195</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稻茬直播油菜丰产高效关键技术研究与集成应用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安徽农业大学、安徽省农业技术推广总站、合肥丰乐种业股份有限公司、安徽荃银高科种业股份有限公司、望江县种植业技术推广中心</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周可金、朱宗河、李兆东、张付贵、余燕、程国旺、王林、秦朦、张琦、姚勇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196</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功能微生物在黑茶加工中的品质提升关键技术及安全评估</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安徽农业大学、咸阳泾渭茯茶有限公司、安徽省茶业集团有限公司、西双版纳勐海德丰昌茶业有限公司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周育、张梁、凌铁军、王旭、李大祥、胡歆、梁艳、张贵景、管道健、闫航滨</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197</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安徽地区大口黑鲈苗种控温繁育及健康养殖关键技术与应用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安徽农业大学、青阳县皖江特种养殖有限公司、安徽金桥湾农业科技有限公司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苏时萍、丁淑荃、朱若林、余鹏、李西雷、张云龙、万全、吴丽贞</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198</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出口杂交稻种质量安全监管技术体系创建与应用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安徽农业大学、合肥海关技术中心、浙江大学、长沙海关技术中心、安徽省农业科学院植物保护与农产品质量安全研究所、安徽丰乐农化有限责任公司、安徽袁氏农业科技发展有限公司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陈雨、李云飞、莫瑾、谷春艳、李斌、姚剑、朱金国、檀根甲、金立、苏瑶</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199</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生猪数智化康养技术装备创制及云边协同决策管理平台建设与应用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安徽农业大学、安徽浩翔农牧有限公司、安徽省动物疫病预防与控制中心、蒙城县京徽蒙农业科技发展有限公司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辜丽川、高亚飞、王超、宋祥军、郑举、祁钊、焦俊、慕京生、高亚成、时国龙</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稻茬小麦抗逆丰产增效关键技术创新与应用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安徽农业大学、安徽皖垦种业股份有限公司、安徽省农业技术推广总站、南京农业大学、安徽省农业科学院作物研究所</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黄正来、张文静、陈军、马尚宇、樊永惠、王永玖、杜祥备、吴子峰、王华俊、王笑</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201</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不结球白菜高效育种技术创建与系列专用新品种选育</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安徽农业大学、安徽省皖江蔬菜产业技术研究院有限责任公司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汪承刚、袁凌云、陈国户、侯金锋、赵冠艳、唐小燕、黄兴学、王安源、单国雷、张金龙</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Style w:val="7"/>
                <w:rFonts w:hint="default" w:ascii="Times New Roman" w:hAnsi="Times New Roman" w:cs="Times New Roman"/>
                <w:sz w:val="21"/>
                <w:szCs w:val="21"/>
                <w:lang w:val="en-US" w:eastAsia="zh-CN" w:bidi="ar"/>
              </w:rPr>
              <w:t>安徽淮北平原麦</w:t>
            </w:r>
            <w:r>
              <w:rPr>
                <w:rStyle w:val="6"/>
                <w:rFonts w:hint="default" w:ascii="Times New Roman" w:hAnsi="Times New Roman" w:eastAsia="方正仿宋_GBK" w:cs="Times New Roman"/>
                <w:sz w:val="21"/>
                <w:szCs w:val="21"/>
                <w:lang w:val="en-US" w:eastAsia="zh-CN" w:bidi="ar"/>
              </w:rPr>
              <w:t>-</w:t>
            </w:r>
            <w:r>
              <w:rPr>
                <w:rStyle w:val="7"/>
                <w:rFonts w:hint="default" w:ascii="Times New Roman" w:hAnsi="Times New Roman" w:cs="Times New Roman"/>
                <w:sz w:val="21"/>
                <w:szCs w:val="21"/>
                <w:lang w:val="en-US" w:eastAsia="zh-CN" w:bidi="ar"/>
              </w:rPr>
              <w:t>玉周年丰产节本增效技术模式研究与集成应用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宋有洪、李金鹏、朱玉磊、刘惠惠、李阳阳</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203</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肉羊农牧耦合关键技术创新与集成应用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安徽省农业科学院畜牧兽医研究所、安徽省畜禽遗传资源保护中心、安徽省皇竹牧业科技有限公司、秋实草业有限公司、六安市裕皖生物科技有限公司、安徽省天长市周氏羊业有限公司、安徽省金农牧业股份有限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张子军、凌英会、徐智明、任春环、程箫、李争艳、黄桠锋、陈家宏、占松鹤、孙智鹏</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204</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农用抗菌微生物新资源及产业化应用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安徽农业大学、安徽省国壬生物科技有限公司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张应烙、丁婷、郭鹏举、张蜀香、尹彩萍、谢珊珊、官春强、史玲玲</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206</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安徽省淮北平原高产耐逆大豆品种选育与应用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安徽农业大学、中国农业科学院作物科学研究所、宿州市农业科学院、亳州市农业科学研究院</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王晓波 、邱丽娟、赵振邦、姚莉、李佳佳、李英慧 、付广辉 、刘章雄、张文明、高慧慧</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山核桃良种选育及关键栽培技术体系创新与应用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安徽省林业科学研究院、宁国市林业事业发展中心、金寨县富东生态农业开发有限公司、中国林业科学研究院亚热带林业研究所</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陈素传、吴志辉、季琳琳、常君、陶汝鹏、郭新峰、储德传、朱先富</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安徽省林业局</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抗稻瘟病种质创制及抗病高产两系杂交品种选育与应用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安徽省农业科学院水稻研究所、中国种子集团有限公司、安徽国豪农业科技有限公司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江建华、王德正、张爱芳、党小景、韩仁长、宋玉美、张瑛、高尚、吴爽、江勇</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222</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水稻资源高效利用与丰产优质协同栽培关键技术创新与应用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安徽省农业科学院水稻研究所、安徽农业大学、扬州大学、中国水稻研究所、合肥多加农业科技有限公司、安徽科技学院、中国科学院合肥物质科学研究院</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吴文革、秦广泉、魏海燕、张均华、周永进、李飞跃、杨叶、李忠、胡群、蒋跃林</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223</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石榴种质资源评价及优质大粒软籽新品种选育与应用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安徽省农业科学院园艺研究所、安徽省农业科学院植物保护与农产品质量安全研究所、淮北市农业科学研究院、安徽科技学院、安徽天兆石榴开发有限公司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秦改花、徐义流、黎积誉、杨雪、刘春燕、曹榛、朱军、赵建荣、钮得文、吕群龙</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224</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葡萄绿色健康高效栽培和品质提升关键技术集成与应用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安徽省农业科学院园艺研究所、安徽农业大学、萧县张村创新发展有限责任公司、芜湖传云绿色果品种植专业合作社、安徽清水河生态农业有限公司、宣城市宣科葡萄专业合作社</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孙其宝、孙俊、陆丽娟、周军永、刘茂、朱淑芳、马福利、郭静、程传云、徐云丽</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225</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设施辣椒种质资源创新及新品种选育</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安徽省农业科学院园艺研究所、安徽省农业科学院蔬菜研究所、安徽萧新种业有限公司、安徽省梦之村生态农业科技有限公司、安徽江淮园艺种业股份有限公司、安徽华强种业股份有限公司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江海坤、王艳、王明霞、董言香、张其安、洪秀景、葛治欢、丁强强、潘刚、张昆鹏</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226</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茶园主要病虫害测报和绿色防控关键技术研发与应用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安徽省农业科学院茶叶研究所、中国科学院合肥物质科学研究院、安徽省植物保护总站、黄山市茶产业促进中心、宣城市种植业管理服务中心、河南云飞科技发展有限公司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张家侠、孙钦玉、张洁、叶涛、吴飞龙、陈伟立、汪文俊、桂利权、谢成军、牛婷婷</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227</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传统发酵鳜鱼现代化加工关键技术创制与应用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农产品加工研究所、大连工业大学、黄山市休宁县徽三农产品加工有限公司、安徽苗知府投资股份有限公司、安徽省徽都徽菜食品有限公司、黄山徽母实业有限公司、安徽海大饲料有限公司、巢湖嘉谊食品有限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谢宁宁、林心萍、纪超凡、周迎芹、祁立波、殷俊峰、鄢嫣、杨松、朱蓓薇、吴永学</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228</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薏苡等食药同源作物新品种选育及产业化应用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安徽省农业科学院棉花研究所、安徽燕之坊食品有限公司、安徽徽农生态食品有限公司、青海大学农林科学院、桐城市科技创新服务中心</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朱加保、刘井山、於春、姚有华、江本利、路献勇、王红娟、王东、储甲松</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229</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Style w:val="7"/>
                <w:rFonts w:hint="default" w:ascii="Times New Roman" w:hAnsi="Times New Roman" w:cs="Times New Roman"/>
                <w:sz w:val="21"/>
                <w:szCs w:val="21"/>
                <w:lang w:val="en-US" w:eastAsia="zh-CN" w:bidi="ar"/>
              </w:rPr>
              <w:t>杂交鲂鲌</w:t>
            </w:r>
            <w:r>
              <w:rPr>
                <w:rStyle w:val="6"/>
                <w:rFonts w:hint="default" w:ascii="Times New Roman" w:hAnsi="Times New Roman" w:eastAsia="方正仿宋_GBK" w:cs="Times New Roman"/>
                <w:sz w:val="21"/>
                <w:szCs w:val="21"/>
                <w:lang w:val="en-US" w:eastAsia="zh-CN" w:bidi="ar"/>
              </w:rPr>
              <w:t>“</w:t>
            </w:r>
            <w:r>
              <w:rPr>
                <w:rStyle w:val="7"/>
                <w:rFonts w:hint="default" w:ascii="Times New Roman" w:hAnsi="Times New Roman" w:cs="Times New Roman"/>
                <w:sz w:val="21"/>
                <w:szCs w:val="21"/>
                <w:lang w:val="en-US" w:eastAsia="zh-CN" w:bidi="ar"/>
              </w:rPr>
              <w:t>皖江</w:t>
            </w:r>
            <w:r>
              <w:rPr>
                <w:rStyle w:val="6"/>
                <w:rFonts w:hint="default" w:ascii="Times New Roman" w:hAnsi="Times New Roman" w:eastAsia="方正仿宋_GBK" w:cs="Times New Roman"/>
                <w:sz w:val="21"/>
                <w:szCs w:val="21"/>
                <w:lang w:val="en-US" w:eastAsia="zh-CN" w:bidi="ar"/>
              </w:rPr>
              <w:t>1</w:t>
            </w:r>
            <w:r>
              <w:rPr>
                <w:rStyle w:val="7"/>
                <w:rFonts w:hint="default" w:ascii="Times New Roman" w:hAnsi="Times New Roman" w:cs="Times New Roman"/>
                <w:sz w:val="21"/>
                <w:szCs w:val="21"/>
                <w:lang w:val="en-US" w:eastAsia="zh-CN" w:bidi="ar"/>
              </w:rPr>
              <w:t>号</w:t>
            </w:r>
            <w:r>
              <w:rPr>
                <w:rStyle w:val="6"/>
                <w:rFonts w:hint="default" w:ascii="Times New Roman" w:hAnsi="Times New Roman" w:eastAsia="方正仿宋_GBK" w:cs="Times New Roman"/>
                <w:sz w:val="21"/>
                <w:szCs w:val="21"/>
                <w:lang w:val="en-US" w:eastAsia="zh-CN" w:bidi="ar"/>
              </w:rPr>
              <w:t>”</w:t>
            </w:r>
            <w:r>
              <w:rPr>
                <w:rStyle w:val="7"/>
                <w:rFonts w:hint="default" w:ascii="Times New Roman" w:hAnsi="Times New Roman" w:cs="Times New Roman"/>
                <w:sz w:val="21"/>
                <w:szCs w:val="21"/>
                <w:lang w:val="en-US" w:eastAsia="zh-CN" w:bidi="ar"/>
              </w:rPr>
              <w:t>新品种创制与应用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安徽省农业科学院水产研究所、安庆市皖宜季牛水产养殖有限责任公司、上海海洋大学、安徽省水产技术推广总站</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王永杰、甘小顺、邹曙明、唐首杰、张静、鲍俊杰、张起防、魏涛 、陈红莲、张四刚</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230</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耕地质量提升协同作物营养调控高产高效技术创新与应用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土壤肥料研究所、中国科学院合肥物质科学研究院、中盐安徽红四方肥业股份有限公司、淮阴工学院、安徽省土壤肥料总站、安徽速牛智能科技有限公司、安徽建筑大学、安徽省农业机械试验鉴定站</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李录久、吴正岩、高会议、范伟、杨中保、薛立辉、陈皓、赵子津、朱鸿杰、洪国胜</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231</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《农作物植保员》系列科普作品</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安徽省农业科学院农业经济与信息研究所</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吕凯、刘桂民、董伟、鲍立新、陈洁、魏凤娟</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232</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生物安全风险分析及关键点控制技术在非洲猪瘟防控中的集成与应用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安徽省动物疫病预防与控制中心、中国动物卫生与流行病学中心、安徽农业大学、合肥市动物疫病预防控制中心</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朱良强、王桂军、刘华、何长生、沈朝建、周宏华、江定丰、邵颖、周迎春、钱昌银</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安徽省农业农村厅</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243</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基于梯级协同的稻作区生态节水控污关键技术</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安徽省（水利部淮河水利委员会）水利科学研究院（安徽省水利工程质量检测中心站）、河海大学</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曹秀清、肖晨光、陈丹、王矿、于凤存、高振陆、杨继伟、徐大伟、张虎、翟森茂</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安徽省水利厅</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323</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智能化茶叶提香紧条机关键技术研究及应用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岳西县长城机械有限公司、安庆师范大学</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张兰芳、汪义雄、董甲东、纪娟娟、姜洁、郑馨</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安庆市科技局</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324</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餐厨垃圾无害化处理与循环利用关键技术研发及产业化</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安徽江航爱唯科环境科技有限公司、合肥工业大学</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吴力伟、黄康、廖江伟、熊杨寿、刘新友、孟冠军、刘杰、孙浩、张俊、严木火</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安庆市科技局</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385</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宋体" w:cs="Times New Roman"/>
                <w:i w:val="0"/>
                <w:iCs w:val="0"/>
                <w:color w:val="000000"/>
                <w:sz w:val="21"/>
                <w:szCs w:val="21"/>
                <w:u w:val="none"/>
              </w:rPr>
            </w:pPr>
            <w:r>
              <w:rPr>
                <w:rStyle w:val="6"/>
                <w:rFonts w:hint="default" w:ascii="Times New Roman" w:hAnsi="Times New Roman" w:eastAsia="宋体" w:cs="Times New Roman"/>
                <w:sz w:val="21"/>
                <w:szCs w:val="21"/>
                <w:lang w:val="en-US" w:eastAsia="zh-CN" w:bidi="ar"/>
              </w:rPr>
              <w:t>0</w:t>
            </w:r>
            <w:r>
              <w:rPr>
                <w:rStyle w:val="7"/>
                <w:rFonts w:hint="default" w:ascii="Times New Roman" w:hAnsi="Times New Roman" w:cs="Times New Roman"/>
                <w:sz w:val="21"/>
                <w:szCs w:val="21"/>
                <w:lang w:val="en-US" w:eastAsia="zh-CN" w:bidi="ar"/>
              </w:rPr>
              <w:t>糖</w:t>
            </w:r>
            <w:r>
              <w:rPr>
                <w:rStyle w:val="6"/>
                <w:rFonts w:hint="default" w:ascii="Times New Roman" w:hAnsi="Times New Roman" w:eastAsia="宋体" w:cs="Times New Roman"/>
                <w:sz w:val="21"/>
                <w:szCs w:val="21"/>
                <w:lang w:val="en-US" w:eastAsia="zh-CN" w:bidi="ar"/>
              </w:rPr>
              <w:t>0</w:t>
            </w:r>
            <w:r>
              <w:rPr>
                <w:rStyle w:val="7"/>
                <w:rFonts w:hint="default" w:ascii="Times New Roman" w:hAnsi="Times New Roman" w:cs="Times New Roman"/>
                <w:sz w:val="21"/>
                <w:szCs w:val="21"/>
                <w:lang w:val="en-US" w:eastAsia="zh-CN" w:bidi="ar"/>
              </w:rPr>
              <w:t>脂</w:t>
            </w:r>
            <w:r>
              <w:rPr>
                <w:rStyle w:val="6"/>
                <w:rFonts w:hint="default" w:ascii="Times New Roman" w:hAnsi="Times New Roman" w:eastAsia="宋体" w:cs="Times New Roman"/>
                <w:sz w:val="21"/>
                <w:szCs w:val="21"/>
                <w:lang w:val="en-US" w:eastAsia="zh-CN" w:bidi="ar"/>
              </w:rPr>
              <w:t>0</w:t>
            </w:r>
            <w:r>
              <w:rPr>
                <w:rStyle w:val="7"/>
                <w:rFonts w:hint="default" w:ascii="Times New Roman" w:hAnsi="Times New Roman" w:cs="Times New Roman"/>
                <w:sz w:val="21"/>
                <w:szCs w:val="21"/>
                <w:lang w:val="en-US" w:eastAsia="zh-CN" w:bidi="ar"/>
              </w:rPr>
              <w:t>卡无菌碳酸饮料关键技术创新及产业化</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元气森林（安徽）饮料有限公司、元气森林（北京）食品科技集团有限公司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李炳前、曲鹏、陈磊、顾胜、范广斌、靳亚东</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滁州市科技局</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397</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家用电冰箱食品智能存储和精准保鲜技术的研究及产业化应用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安徽康佳同创电器有限公司、中国家用电器研究院、南京农业大学</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张中俊、肖剑、鲁礼明、王虎虎、周雯虹、李芳、陶晓彦、宋玉荣、高平、赵毅力</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滁州市科技局</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398</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牛肝菌自动生产线关键技术研发及产业化应用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安徽康乐机械科技有限公司、滁州学院</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方浩、崔华国、吴远洋、邸齐龙 、付兴菊、孙继成</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滁州市科技局</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402</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液态食品高速智能化包装成套装备关键技术及应用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安徽沛愉包装科技有限公司、滁州学院</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赖厚安、彭跃猛、韦海阳、李旭、朱洁、曹俊</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滁州市科技局</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411</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刺槐特色新品种培育及配套快速育苗技术集成与应用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阜阳师范大学、安徽省林业科学研究院、安徽泓森高科林业股份有限公司、中南林业科技大学、中国林业科学研究院华北林业实验中心、安徽农业大学</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侯金波、夏尚光、张明龙、兰再平、刘华、蔡懿苒、蔡健、彭晶晶、陈培培、董绍贵</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阜阳师范大学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419</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Style w:val="7"/>
                <w:rFonts w:hint="default" w:ascii="Times New Roman" w:hAnsi="Times New Roman" w:cs="Times New Roman"/>
                <w:sz w:val="21"/>
                <w:szCs w:val="21"/>
                <w:lang w:val="en-US" w:eastAsia="zh-CN" w:bidi="ar"/>
              </w:rPr>
              <w:t>国审良种</w:t>
            </w:r>
            <w:r>
              <w:rPr>
                <w:rStyle w:val="6"/>
                <w:rFonts w:hint="default" w:ascii="Times New Roman" w:hAnsi="Times New Roman" w:eastAsia="方正仿宋_GBK" w:cs="Times New Roman"/>
                <w:sz w:val="21"/>
                <w:szCs w:val="21"/>
                <w:lang w:val="en-US" w:eastAsia="zh-CN" w:bidi="ar"/>
              </w:rPr>
              <w:t>‘</w:t>
            </w:r>
            <w:r>
              <w:rPr>
                <w:rStyle w:val="7"/>
                <w:rFonts w:hint="default" w:ascii="Times New Roman" w:hAnsi="Times New Roman" w:cs="Times New Roman"/>
                <w:sz w:val="21"/>
                <w:szCs w:val="21"/>
                <w:lang w:val="en-US" w:eastAsia="zh-CN" w:bidi="ar"/>
              </w:rPr>
              <w:t>玉铃铛</w:t>
            </w:r>
            <w:r>
              <w:rPr>
                <w:rStyle w:val="6"/>
                <w:rFonts w:hint="default" w:ascii="Times New Roman" w:hAnsi="Times New Roman" w:eastAsia="方正仿宋_GBK" w:cs="Times New Roman"/>
                <w:sz w:val="21"/>
                <w:szCs w:val="21"/>
                <w:lang w:val="en-US" w:eastAsia="zh-CN" w:bidi="ar"/>
              </w:rPr>
              <w:t>’</w:t>
            </w:r>
            <w:r>
              <w:rPr>
                <w:rStyle w:val="7"/>
                <w:rFonts w:hint="default" w:ascii="Times New Roman" w:hAnsi="Times New Roman" w:cs="Times New Roman"/>
                <w:sz w:val="21"/>
                <w:szCs w:val="21"/>
                <w:lang w:val="en-US" w:eastAsia="zh-CN" w:bidi="ar"/>
              </w:rPr>
              <w:t>枣繁育及配套栽培关键技术创新与应用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阜阳市玉枣园现代农业科技有限公司、阜阳市林业科学技术推广站、阜阳市农业科学院、阜阳市颍泉区林业技术推广中心、阜阳市颍泉区枣树行种植专业合作社</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马宗新、陈雷、史良、李文峰、郭晓雨、张晓慧、李慧慧、王永彬、张书、张由娟</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阜阳市科技局</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440</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Style w:val="7"/>
                <w:rFonts w:hint="default" w:ascii="Times New Roman" w:hAnsi="Times New Roman" w:cs="Times New Roman"/>
                <w:sz w:val="21"/>
                <w:szCs w:val="21"/>
                <w:lang w:val="en-US" w:eastAsia="zh-CN" w:bidi="ar"/>
              </w:rPr>
              <w:t>耐高温抗倒高配合力优质两系核不育系荃</w:t>
            </w:r>
            <w:r>
              <w:rPr>
                <w:rStyle w:val="6"/>
                <w:rFonts w:hint="default" w:ascii="Times New Roman" w:hAnsi="Times New Roman" w:eastAsia="方正仿宋_GBK" w:cs="Times New Roman"/>
                <w:sz w:val="21"/>
                <w:szCs w:val="21"/>
                <w:lang w:val="en-US" w:eastAsia="zh-CN" w:bidi="ar"/>
              </w:rPr>
              <w:t>211S</w:t>
            </w:r>
            <w:r>
              <w:rPr>
                <w:rStyle w:val="7"/>
                <w:rFonts w:hint="default" w:ascii="Times New Roman" w:hAnsi="Times New Roman" w:cs="Times New Roman"/>
                <w:sz w:val="21"/>
                <w:szCs w:val="21"/>
                <w:lang w:val="en-US" w:eastAsia="zh-CN" w:bidi="ar"/>
              </w:rPr>
              <w:t>选育及应用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安徽荃银高科种业股份有限公司、安徽省农业科学院水稻研究所</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张从合、严志、申广勒、周桂香、周坤能、王慧、蒋家平、云鹏、吕加林、杨韦</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cs="Times New Roman"/>
                <w:sz w:val="21"/>
                <w:szCs w:val="21"/>
                <w:lang w:val="en-US" w:eastAsia="zh-CN" w:bidi="ar"/>
              </w:rPr>
              <w:t>韩斌</w:t>
            </w:r>
            <w:r>
              <w:rPr>
                <w:rStyle w:val="9"/>
                <w:rFonts w:hint="default" w:ascii="Times New Roman" w:hAnsi="Times New Roman" w:eastAsia="方正仿宋_GBK" w:cs="Times New Roman"/>
                <w:sz w:val="21"/>
                <w:szCs w:val="21"/>
                <w:lang w:val="en-US" w:eastAsia="zh-CN" w:bidi="ar"/>
              </w:rPr>
              <w:t>,</w:t>
            </w:r>
            <w:r>
              <w:rPr>
                <w:rStyle w:val="8"/>
                <w:rFonts w:hint="default" w:ascii="Times New Roman" w:hAnsi="Times New Roman" w:cs="Times New Roman"/>
                <w:sz w:val="21"/>
                <w:szCs w:val="21"/>
                <w:lang w:val="en-US" w:eastAsia="zh-CN" w:bidi="ar"/>
              </w:rPr>
              <w:t>胡培松</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442</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鸡蛋全组分高品质开发利用关键技术与产业化</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合肥工业大学、安徽荣达食品有限公司、成都大学、贵州医科大学、华中农业大学、安徽中青检验检测有限公司、三只松鼠股份有限公司、北京德青源农业科技股份有限公司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李述刚、耿放、黄群、黄茜、董世建、王媛媛、谢婷婷、孟凡纪、马璐璐、刘鑫</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合肥工业大学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446</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国家粮食安全用高可靠性高效率粉尘防爆电机关键技术及工程应用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合肥工业大学、安徽皖南电机股份有限公司、南阳防爆电气研究所有限公司、合肥工业大学智能制造技术研究院、中国港口协会筒仓与散粮运输分会、国家电动机产品质量检验检测中心（安徽）</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鲍晓华、孙跃、王军、陈瑞、杨静、许洪清、欧加祥、狄冲、吴学钎、文明</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合肥工业大学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459</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酿造料酒绿色生产关键技术及产业化应用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合肥工业大学、安徽海神黄酒集团有限公司、安徽省公众检验研究院有限公司、安徽宣丰悦华食品有限公司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杨柳 、徐尚英、刘舜舜、唐赓 、袁东婕、杨新传、赵玲、梅璐</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合肥工业大学</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481</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肉类食品恒温保鲜关键技术及产业化</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长虹美菱股份有限公司、浙江大学</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钟明、陈卫、黄大年、魏邦福、吴园、程琳、刘全义、江峰、陈开松、胡海梅</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合肥市科技局</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583</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大别山油茶籽油高值化生产与综合利用的关键技术及产业化</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安徽中盛食用油科技有限公司、合肥工业大学、安徽省华银茶油有限公司、安徽山美生物科技有限公司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袁怀波、袁传勋、王庆彬、陈同铸、刘国功、胡晓亮、金日生、魏星、李心善、陈伟</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六安市科技局</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676</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小麦高值化绿色加工关键技术创制与产业化</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安徽农业大学、安徽正宇面粉有限公司、安徽省碧绿春生物科技有限公司、安徽捷迅光电技术有限公司、安徽省粮油产品质量监督检测站</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周裔彬、曹云宇、肖亚庆、董刚、高小荣、张文占、杨银、季一顺、董传宁、曹广领</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cs="Times New Roman"/>
                <w:sz w:val="21"/>
                <w:szCs w:val="21"/>
                <w:lang w:val="en-US" w:eastAsia="zh-CN" w:bidi="ar"/>
              </w:rPr>
              <w:t>谢明勇</w:t>
            </w:r>
            <w:r>
              <w:rPr>
                <w:rStyle w:val="9"/>
                <w:rFonts w:hint="default" w:ascii="Times New Roman" w:hAnsi="Times New Roman" w:eastAsia="方正仿宋_GBK" w:cs="Times New Roman"/>
                <w:sz w:val="21"/>
                <w:szCs w:val="21"/>
                <w:lang w:val="en-US" w:eastAsia="zh-CN" w:bidi="ar"/>
              </w:rPr>
              <w:t>,</w:t>
            </w:r>
            <w:r>
              <w:rPr>
                <w:rStyle w:val="8"/>
                <w:rFonts w:hint="default" w:ascii="Times New Roman" w:hAnsi="Times New Roman" w:cs="Times New Roman"/>
                <w:sz w:val="21"/>
                <w:szCs w:val="21"/>
                <w:lang w:val="en-US" w:eastAsia="zh-CN" w:bidi="ar"/>
              </w:rPr>
              <w:t>金征宇</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688</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饮用菊新品种选育及绿色高效生产技术研究与应用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安徽格瑞农业开发有限公司、安徽农业大学</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王冬良、石晔、陈友根、陈北春、何梅、程加根、汪丽莉</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宣城市科技局</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696</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Style w:val="7"/>
                <w:rFonts w:hint="default" w:ascii="Times New Roman" w:hAnsi="Times New Roman" w:cs="Times New Roman"/>
                <w:sz w:val="21"/>
                <w:szCs w:val="21"/>
                <w:lang w:val="en-US" w:eastAsia="zh-CN" w:bidi="ar"/>
              </w:rPr>
              <w:t>玉米</w:t>
            </w:r>
            <w:r>
              <w:rPr>
                <w:rStyle w:val="6"/>
                <w:rFonts w:hint="default" w:ascii="Times New Roman" w:hAnsi="Times New Roman" w:eastAsia="方正仿宋_GBK" w:cs="Times New Roman"/>
                <w:sz w:val="21"/>
                <w:szCs w:val="21"/>
                <w:lang w:val="en-US" w:eastAsia="zh-CN" w:bidi="ar"/>
              </w:rPr>
              <w:t>-</w:t>
            </w:r>
            <w:r>
              <w:rPr>
                <w:rStyle w:val="7"/>
                <w:rFonts w:hint="default" w:ascii="Times New Roman" w:hAnsi="Times New Roman" w:cs="Times New Roman"/>
                <w:sz w:val="21"/>
                <w:szCs w:val="21"/>
                <w:lang w:val="en-US" w:eastAsia="zh-CN" w:bidi="ar"/>
              </w:rPr>
              <w:t>小麦水肥药协同高效利用关键技术及产品研发与应用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安徽农业大学、中国科学院合肥物质科学研究院、安徽省农业科学院土壤肥料研究所、中盐安徽红四方肥业股份有限公司、安徽尚禾沃达生物科技有限公司、安徽久易农业股份有限公司、安徽省土壤肥料总站</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程备久、吴跃进、陈黎卿、胡芹远、丁克坚、张友华、束维正、李帆、管怀骥、王友定</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cs="Times New Roman"/>
                <w:sz w:val="21"/>
                <w:szCs w:val="21"/>
                <w:lang w:val="en-US" w:eastAsia="zh-CN" w:bidi="ar"/>
              </w:rPr>
              <w:t>张佳宝</w:t>
            </w:r>
            <w:r>
              <w:rPr>
                <w:rStyle w:val="9"/>
                <w:rFonts w:hint="default" w:ascii="Times New Roman" w:hAnsi="Times New Roman" w:eastAsia="方正仿宋_GBK" w:cs="Times New Roman"/>
                <w:sz w:val="21"/>
                <w:szCs w:val="21"/>
                <w:lang w:val="en-US" w:eastAsia="zh-CN" w:bidi="ar"/>
              </w:rPr>
              <w:t>,</w:t>
            </w:r>
            <w:r>
              <w:rPr>
                <w:rStyle w:val="8"/>
                <w:rFonts w:hint="default" w:ascii="Times New Roman" w:hAnsi="Times New Roman" w:cs="Times New Roman"/>
                <w:sz w:val="21"/>
                <w:szCs w:val="21"/>
                <w:lang w:val="en-US" w:eastAsia="zh-CN" w:bidi="ar"/>
              </w:rPr>
              <w:t>宋宝安</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721</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肩膝关节损伤微创修复的基础研究与临床新技术推广应用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中国科学技术大学附属第一医院（安徽省立医院）</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赵其纯、张尧、余刚、王英明、方超、徐亮、吴迪、严承远</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中国科学技术大学附属第一医院（安徽省立医院）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736</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乳基食品预防和改善心血管代谢性疾病的技术创新及推广应用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中国科学技术大学附属第一医院（安徽省立医院）、中原食品实验室、蒙牛乳业（马鞍山）有限公司、中国农业大学、合肥工业大学、中粮营养健康研究院有限公司、河南工业大学</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段亚君、陈历水、王然、廖晨钟、冷佳 、王申丽、杨海莺、肖然 、刘蓉、尹泽群</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中国科学技术大学附属第一医院（安徽省立医院）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741</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农作物病虫害智能测报核心技术体系研发与集成应用</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中国科学院合肥物质科学研究院、中科合肥智慧农业谷有限责任公司、鹤壁嘉多卫农农林科技有限责任公司、河南云飞科技发展有限公司、西部电子商务股份有限公司</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王儒敬 、杜健铭、许桃胜、胡宜敏、焦林 、陈天娇 、赵慧媛、周国涛、王雪、王红艳</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中国科学院合肥物质科学研究院</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科学技术进步奖</w:t>
            </w:r>
          </w:p>
        </w:tc>
      </w:tr>
    </w:tbl>
    <w:p>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OTJkZjg5ZTBkMTVhYTc2ZDUyMjM5NWQ2NjI3MmMifQ=="/>
  </w:docVars>
  <w:rsids>
    <w:rsidRoot w:val="0B944961"/>
    <w:rsid w:val="0B944961"/>
    <w:rsid w:val="4DD90BD7"/>
    <w:rsid w:val="53E12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font41"/>
    <w:basedOn w:val="3"/>
    <w:autoRedefine/>
    <w:qFormat/>
    <w:uiPriority w:val="0"/>
    <w:rPr>
      <w:rFonts w:hint="eastAsia" w:ascii="方正仿宋_GBK" w:hAnsi="方正仿宋_GBK" w:eastAsia="方正仿宋_GBK" w:cs="方正仿宋_GBK"/>
      <w:b/>
      <w:bCs/>
      <w:color w:val="000000"/>
      <w:sz w:val="22"/>
      <w:szCs w:val="22"/>
      <w:u w:val="none"/>
    </w:rPr>
  </w:style>
  <w:style w:type="character" w:customStyle="1" w:styleId="5">
    <w:name w:val="font112"/>
    <w:basedOn w:val="3"/>
    <w:autoRedefine/>
    <w:qFormat/>
    <w:uiPriority w:val="0"/>
    <w:rPr>
      <w:rFonts w:hint="default" w:ascii="Times New Roman" w:hAnsi="Times New Roman" w:cs="Times New Roman"/>
      <w:b/>
      <w:bCs/>
      <w:color w:val="000000"/>
      <w:sz w:val="22"/>
      <w:szCs w:val="22"/>
      <w:u w:val="none"/>
    </w:rPr>
  </w:style>
  <w:style w:type="character" w:customStyle="1" w:styleId="6">
    <w:name w:val="font61"/>
    <w:basedOn w:val="3"/>
    <w:autoRedefine/>
    <w:qFormat/>
    <w:uiPriority w:val="0"/>
    <w:rPr>
      <w:rFonts w:hint="default" w:ascii="Times New Roman" w:hAnsi="Times New Roman" w:cs="Times New Roman"/>
      <w:color w:val="000000"/>
      <w:sz w:val="22"/>
      <w:szCs w:val="22"/>
      <w:u w:val="none"/>
    </w:rPr>
  </w:style>
  <w:style w:type="character" w:customStyle="1" w:styleId="7">
    <w:name w:val="font81"/>
    <w:basedOn w:val="3"/>
    <w:autoRedefine/>
    <w:qFormat/>
    <w:uiPriority w:val="0"/>
    <w:rPr>
      <w:rFonts w:hint="eastAsia" w:ascii="方正仿宋_GBK" w:hAnsi="方正仿宋_GBK" w:eastAsia="方正仿宋_GBK" w:cs="方正仿宋_GBK"/>
      <w:color w:val="000000"/>
      <w:sz w:val="22"/>
      <w:szCs w:val="22"/>
      <w:u w:val="none"/>
    </w:rPr>
  </w:style>
  <w:style w:type="character" w:customStyle="1" w:styleId="8">
    <w:name w:val="font71"/>
    <w:basedOn w:val="3"/>
    <w:autoRedefine/>
    <w:qFormat/>
    <w:uiPriority w:val="0"/>
    <w:rPr>
      <w:rFonts w:hint="eastAsia" w:ascii="方正仿宋_GBK" w:hAnsi="方正仿宋_GBK" w:eastAsia="方正仿宋_GBK" w:cs="方正仿宋_GBK"/>
      <w:color w:val="000000"/>
      <w:sz w:val="22"/>
      <w:szCs w:val="22"/>
      <w:u w:val="none"/>
    </w:rPr>
  </w:style>
  <w:style w:type="character" w:customStyle="1" w:styleId="9">
    <w:name w:val="font101"/>
    <w:basedOn w:val="3"/>
    <w:autoRedefine/>
    <w:qFormat/>
    <w:uiPriority w:val="0"/>
    <w:rPr>
      <w:rFonts w:hint="default" w:ascii="Times New Roman" w:hAnsi="Times New Roman" w:cs="Times New Roman"/>
      <w:color w:val="000000"/>
      <w:sz w:val="22"/>
      <w:szCs w:val="22"/>
      <w:u w:val="none"/>
    </w:rPr>
  </w:style>
  <w:style w:type="character" w:customStyle="1" w:styleId="10">
    <w:name w:val="font91"/>
    <w:basedOn w:val="3"/>
    <w:autoRedefine/>
    <w:qFormat/>
    <w:uiPriority w:val="0"/>
    <w:rPr>
      <w:rFonts w:hint="eastAsia" w:ascii="方正仿宋_GBK" w:hAnsi="方正仿宋_GBK" w:eastAsia="方正仿宋_GBK" w:cs="方正仿宋_GBK"/>
      <w:color w:val="000000"/>
      <w:sz w:val="22"/>
      <w:szCs w:val="22"/>
      <w:u w:val="none"/>
    </w:rPr>
  </w:style>
  <w:style w:type="character" w:customStyle="1" w:styleId="11">
    <w:name w:val="font51"/>
    <w:basedOn w:val="3"/>
    <w:autoRedefine/>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71419</Words>
  <Characters>73140</Characters>
  <Lines>0</Lines>
  <Paragraphs>0</Paragraphs>
  <TotalTime>12</TotalTime>
  <ScaleCrop>false</ScaleCrop>
  <LinksUpToDate>false</LinksUpToDate>
  <CharactersWithSpaces>73562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2024-05-23T08:48:00Z</dcterms:created>
  <dc:creator>何小包蛋</dc:creator>
  <cp:lastModifiedBy>文雯</cp:lastModifiedBy>
  <dcterms:modified xsi:type="dcterms:W3CDTF">2024-05-24T03:35:59Z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51EED8DD83794049970706145592D39A_11</vt:lpwstr>
  </property>
</Properties>
</file>