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pStyle w:val="2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  <w:t>一、联苯菊酯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联苯菊酯属于拟除虫菊酯类性农药。急性中毒症状为头痛、头晕、恶心、呕吐、胸闷、乏力、双手颤抖、心律不齐等。食用食品一般不会导致联苯菊酯的急性中毒，但长期食用联苯菊酯超标的食品，对人体健康也有一定影响。《食品安全国</w:t>
      </w:r>
      <w:bookmarkStart w:id="0" w:name="_GoBack"/>
      <w:bookmarkEnd w:id="0"/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家标准 食品中农药最大残留限量》（GB 2763—2021）中规定，柑中联苯菊酯最大残留限量为0.05mg/kg。沃柑中联苯菊酯超标的原因，可能是果农对农药使用的安全间隔期不了解，从而违规使用或滥用农药。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二、吡虫啉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吡虫啉是烟碱类超高效杀虫剂，害虫接触药剂后，中枢神经正常传导受阻，使其麻痹死亡。一旦食用残留严重超标的果蔬产品，易对人体造成急性、慢性中毒，导致癌症、畸形等危害。《食品安全国家标准食品中农药最大残留限量》（GB2763—2021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  <w:t>三、恩诺沙星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鱼的皮和肉中最大残留限量值为100μg/kg。淡水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ascii="宋体" w:hAnsi="宋体" w:eastAsia="黑体"/>
          <w:color w:val="auto"/>
          <w:spacing w:val="-12"/>
          <w:sz w:val="32"/>
          <w:szCs w:val="32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黑体"/>
          <w:color w:val="auto"/>
          <w:spacing w:val="-12"/>
          <w:sz w:val="32"/>
          <w:szCs w:val="32"/>
        </w:rPr>
        <w:t>、呋喃西林代谢物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呋喃西林是硝基呋喃类抗菌药，具有抗菌谱广等特点。动物产品的呋喃西林代谢物残留，一般不会导致对人体的急性毒性作用，长期大量摄入检出呋喃西林代谢物的食品，可能在人体内蓄积，引起过敏反应、胃肠道反应、神经症状及多发性末梢神经炎等。农业农村部公告第250号，已将呋喃西林列入《食品动物中禁止使用的药品及其他化合物清单》。牛蛙中检出呋喃西林代谢物的原因，可能是养殖户在养殖过程中违规使用相关兽药。</w:t>
      </w:r>
    </w:p>
    <w:p>
      <w:pPr>
        <w:spacing w:line="594" w:lineRule="exact"/>
        <w:ind w:firstLine="592" w:firstLineChars="200"/>
        <w:rPr>
          <w:rFonts w:hint="eastAsia" w:ascii="宋体" w:hAnsi="宋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五、甲醇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甲醇为无色、透明、易流动、易挥发的可燃液体，其物理性质与乙醇极为相近，可与乙醇以任意比例互溶，具有与乙醇相似的气味，饮用时仅凭口感无法区分。酒在生产过程中会产生微量的甲醇，但也有不法分子采用工业乙醇勾兑白酒，此类勾兑酒中的甲醇含量较高，会引起头痛、恶心、失明甚至死亡，严重危害人体健康。 《食品安全国家标准 蒸馏酒及其配制酒》（GB 2757—2012）中规定，以粮谷类为主要原料的，甲醇的限量指标为≤0.6g/L（以100%vol 酒精度计），其他原料的甲醇限量指标为≤2.0g/L（以100%vol 酒精度计）。</w:t>
      </w:r>
    </w:p>
    <w:p>
      <w:pPr>
        <w:spacing w:line="594" w:lineRule="exact"/>
        <w:ind w:firstLine="640" w:firstLineChars="200"/>
        <w:jc w:val="left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AF7048-DBF7-4C5F-BB82-FD636C270D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5E498BC-1607-4CA8-8D04-929A95B6281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9EF0220-740B-4673-B257-89E1C311F9C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67A390B-4CE0-4A78-BAA2-7D00855C8D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5164C23"/>
    <w:rsid w:val="07DB4775"/>
    <w:rsid w:val="08F07F5B"/>
    <w:rsid w:val="09C57F9D"/>
    <w:rsid w:val="0AAD14F9"/>
    <w:rsid w:val="0BAB600D"/>
    <w:rsid w:val="0BAF665A"/>
    <w:rsid w:val="0C4E3D58"/>
    <w:rsid w:val="0D870F11"/>
    <w:rsid w:val="0E4A6D82"/>
    <w:rsid w:val="0E611762"/>
    <w:rsid w:val="0EAF6971"/>
    <w:rsid w:val="0EF669E1"/>
    <w:rsid w:val="0FED6590"/>
    <w:rsid w:val="101E7775"/>
    <w:rsid w:val="10DC1574"/>
    <w:rsid w:val="11AA7966"/>
    <w:rsid w:val="12096398"/>
    <w:rsid w:val="13622204"/>
    <w:rsid w:val="13866C43"/>
    <w:rsid w:val="141679B1"/>
    <w:rsid w:val="150258D5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43C124F"/>
    <w:rsid w:val="26647BE9"/>
    <w:rsid w:val="27633C24"/>
    <w:rsid w:val="2AC16902"/>
    <w:rsid w:val="2B626CC5"/>
    <w:rsid w:val="2BC379B3"/>
    <w:rsid w:val="2BDB0938"/>
    <w:rsid w:val="2C9024A3"/>
    <w:rsid w:val="2CC55E02"/>
    <w:rsid w:val="2DE7759F"/>
    <w:rsid w:val="2EAF23A5"/>
    <w:rsid w:val="2F0D0E1E"/>
    <w:rsid w:val="2FB35B1D"/>
    <w:rsid w:val="311F0C14"/>
    <w:rsid w:val="31A57A34"/>
    <w:rsid w:val="32135C95"/>
    <w:rsid w:val="32195D2C"/>
    <w:rsid w:val="329D62E1"/>
    <w:rsid w:val="34220DB4"/>
    <w:rsid w:val="345745AF"/>
    <w:rsid w:val="3569521C"/>
    <w:rsid w:val="361B61C7"/>
    <w:rsid w:val="36AD3D17"/>
    <w:rsid w:val="378206DC"/>
    <w:rsid w:val="37DE5A4E"/>
    <w:rsid w:val="39124ABE"/>
    <w:rsid w:val="3A512225"/>
    <w:rsid w:val="3B797920"/>
    <w:rsid w:val="3BF375EE"/>
    <w:rsid w:val="3CEE66E0"/>
    <w:rsid w:val="3D2F4655"/>
    <w:rsid w:val="3D8A5562"/>
    <w:rsid w:val="3DFE3476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1B01DB1"/>
    <w:rsid w:val="52732B71"/>
    <w:rsid w:val="53250C8E"/>
    <w:rsid w:val="532E3A5B"/>
    <w:rsid w:val="5429718F"/>
    <w:rsid w:val="550769B0"/>
    <w:rsid w:val="56102E1E"/>
    <w:rsid w:val="56124994"/>
    <w:rsid w:val="56743629"/>
    <w:rsid w:val="56D800A3"/>
    <w:rsid w:val="570861EB"/>
    <w:rsid w:val="57DD4F82"/>
    <w:rsid w:val="5A947624"/>
    <w:rsid w:val="5B0203A0"/>
    <w:rsid w:val="5B2353A2"/>
    <w:rsid w:val="5CA4072E"/>
    <w:rsid w:val="5EAB5261"/>
    <w:rsid w:val="5F192639"/>
    <w:rsid w:val="603617D7"/>
    <w:rsid w:val="6074044E"/>
    <w:rsid w:val="60A95113"/>
    <w:rsid w:val="60FD15F7"/>
    <w:rsid w:val="62E21FE6"/>
    <w:rsid w:val="630270EC"/>
    <w:rsid w:val="6341378F"/>
    <w:rsid w:val="63A75247"/>
    <w:rsid w:val="63E11CB1"/>
    <w:rsid w:val="64FE2942"/>
    <w:rsid w:val="668C5268"/>
    <w:rsid w:val="67AB0CED"/>
    <w:rsid w:val="67D45B94"/>
    <w:rsid w:val="67E36D35"/>
    <w:rsid w:val="68676CB7"/>
    <w:rsid w:val="6931048F"/>
    <w:rsid w:val="6A00000E"/>
    <w:rsid w:val="6A49294B"/>
    <w:rsid w:val="6A592AD1"/>
    <w:rsid w:val="6A7A5576"/>
    <w:rsid w:val="6BE44B4A"/>
    <w:rsid w:val="6C2E1E33"/>
    <w:rsid w:val="6D3C22F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971</Words>
  <Characters>1048</Characters>
  <Lines>16</Lines>
  <Paragraphs>4</Paragraphs>
  <TotalTime>1</TotalTime>
  <ScaleCrop>false</ScaleCrop>
  <LinksUpToDate>false</LinksUpToDate>
  <CharactersWithSpaces>1057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2024-05-28T02:04:23Z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665DFCFFE0C14853875C9B62468006AB</vt:lpwstr>
  </property>
</Properties>
</file>