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1" w:beforeLines="50" w:after="291" w:afterLines="5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1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" w:leftChars="0" w:firstLine="624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GB" w:eastAsia="zh-CN"/>
        </w:rPr>
      </w:pPr>
      <w:r>
        <w:rPr>
          <w:rFonts w:hint="eastAsia" w:ascii="Times New Roman" w:hAnsi="Times New Roman" w:eastAsia="方正黑体_GBK" w:cs="Times New Roman"/>
          <w:spacing w:val="-6"/>
          <w:sz w:val="32"/>
          <w:szCs w:val="32"/>
          <w:lang w:val="en-GB" w:eastAsia="zh-CN"/>
        </w:rPr>
        <w:t>酸值（</w:t>
      </w:r>
      <w:bookmarkStart w:id="0" w:name="_GoBack"/>
      <w:bookmarkEnd w:id="0"/>
      <w:r>
        <w:rPr>
          <w:rFonts w:hint="eastAsia" w:ascii="Times New Roman" w:hAnsi="Times New Roman" w:eastAsia="方正黑体_GBK" w:cs="Times New Roman"/>
          <w:spacing w:val="-6"/>
          <w:sz w:val="32"/>
          <w:szCs w:val="32"/>
          <w:lang w:val="en-GB" w:eastAsia="zh-CN"/>
        </w:rPr>
        <w:t>KOH）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酸值主要反映食品中的油脂酸败的程度。消费者需避免食用可以明显辨别出其有哈喇等异味的油脂。《红花籽油》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GB/T 22465-2008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二级和三级压榨成品红花籽油的酸值（KOH）限量值分别为1.0mg/g和3.0mg/g。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造成酸值不合格的主要原因是原料采购上把关不严、生产工艺不达标、产品储藏条件不当，特别是在夏季，受气候环境影响因素更大，易导致食品中脂肪的氧化酸败。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" w:leftChars="0" w:firstLine="624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pacing w:val="-6"/>
          <w:sz w:val="32"/>
          <w:szCs w:val="32"/>
          <w:lang w:val="en-US" w:eastAsia="zh-CN"/>
        </w:rPr>
        <w:t>六六六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六六六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是我国明令禁止使用的农药，其化学性质稳定，不易分解，蓄积性强。《食品安全国家标准 食品中农药最大残留限量》（GB 2763—20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六六六在根茎类和薯芋类蔬菜中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的最大残留限量值为0.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05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mg/kg。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姜中六六六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不合格原因可能是种植户为快速控制虫害，加大用药量或未遵守采摘间隔期规定，致使上市销售的产品中残留量超标。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" w:leftChars="0" w:firstLine="624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  <w:t>克百威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克百威是一种广谱、高效、低残留、高毒性的氨基甲酸酯类杀虫、杀螨、杀线虫剂，具有内吸、触杀、胃毒作用，并有一定的杀卵作用。克百威不易降解，容易造成环境污染。《食品安全国家标准 食品中农药最大残留限量》（GB 2763—2021）中规定，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克百威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在茄果类蔬菜中的最大残留限量值为0.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02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mg/kg。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辣椒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克百威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不合格原因可能是种植户为快速控制虫害，加大用药量或未遵守采摘间隔期规定，致使上市销售的产品中残留量超标。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7DE0CBD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BFF1386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7ED31C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7B200D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5FE6D425"/>
    <w:rsid w:val="61DD6D44"/>
    <w:rsid w:val="63DF171E"/>
    <w:rsid w:val="65CF6D9C"/>
    <w:rsid w:val="66023456"/>
    <w:rsid w:val="66325BC9"/>
    <w:rsid w:val="66B2626D"/>
    <w:rsid w:val="67282ECF"/>
    <w:rsid w:val="673FC0B4"/>
    <w:rsid w:val="689C4C03"/>
    <w:rsid w:val="68FA2757"/>
    <w:rsid w:val="69F83E9D"/>
    <w:rsid w:val="6A945E1B"/>
    <w:rsid w:val="6BA279B0"/>
    <w:rsid w:val="6BB87E7B"/>
    <w:rsid w:val="6BBBAF32"/>
    <w:rsid w:val="6D0E14DC"/>
    <w:rsid w:val="6F6FCE94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BF1C19"/>
    <w:rsid w:val="76D75FC2"/>
    <w:rsid w:val="77887501"/>
    <w:rsid w:val="77DF9F9B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3F9D27"/>
    <w:rsid w:val="7F77305C"/>
    <w:rsid w:val="7F77CFFA"/>
    <w:rsid w:val="7F7F6AAB"/>
    <w:rsid w:val="7FAAA59C"/>
    <w:rsid w:val="7FBB2204"/>
    <w:rsid w:val="7FD92FCE"/>
    <w:rsid w:val="7FDE0516"/>
    <w:rsid w:val="7FF6324C"/>
    <w:rsid w:val="7FFB63B1"/>
    <w:rsid w:val="7FFBC323"/>
    <w:rsid w:val="85CF448D"/>
    <w:rsid w:val="89F22F62"/>
    <w:rsid w:val="8BE76863"/>
    <w:rsid w:val="A25F6545"/>
    <w:rsid w:val="A7C5467D"/>
    <w:rsid w:val="ABCFB818"/>
    <w:rsid w:val="ABFBF616"/>
    <w:rsid w:val="B33FEA55"/>
    <w:rsid w:val="B9AD008D"/>
    <w:rsid w:val="BA7B23C6"/>
    <w:rsid w:val="BF77EBD6"/>
    <w:rsid w:val="BFFFE9F5"/>
    <w:rsid w:val="BFFFEA05"/>
    <w:rsid w:val="D59F7A23"/>
    <w:rsid w:val="D5FE1140"/>
    <w:rsid w:val="D6FFFCC9"/>
    <w:rsid w:val="DFDE77E3"/>
    <w:rsid w:val="DFFE471E"/>
    <w:rsid w:val="E772B106"/>
    <w:rsid w:val="E7FF09A6"/>
    <w:rsid w:val="E8FDFFC9"/>
    <w:rsid w:val="EBFB0C7E"/>
    <w:rsid w:val="ED76D6E8"/>
    <w:rsid w:val="EDFD6938"/>
    <w:rsid w:val="EEFF22F4"/>
    <w:rsid w:val="EFFF94FF"/>
    <w:rsid w:val="F15F95D9"/>
    <w:rsid w:val="F52EA8C1"/>
    <w:rsid w:val="F5DFD693"/>
    <w:rsid w:val="F77EDC06"/>
    <w:rsid w:val="F9741810"/>
    <w:rsid w:val="F9D644EC"/>
    <w:rsid w:val="FB772F61"/>
    <w:rsid w:val="FBAF4E1A"/>
    <w:rsid w:val="FBFBCF7B"/>
    <w:rsid w:val="FEBD9270"/>
    <w:rsid w:val="FEDD18BB"/>
    <w:rsid w:val="FF5787E3"/>
    <w:rsid w:val="FF5FC2EF"/>
    <w:rsid w:val="FF7E52F0"/>
    <w:rsid w:val="FF7F41D3"/>
    <w:rsid w:val="FF9B8B7D"/>
    <w:rsid w:val="FFCC5B6F"/>
    <w:rsid w:val="FFD68914"/>
    <w:rsid w:val="FFDAAAD9"/>
    <w:rsid w:val="FFDC6E9A"/>
    <w:rsid w:val="FFF67C2D"/>
    <w:rsid w:val="FFF77D4E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2019-04-29T12:31:00Z</dcterms:created>
  <dc:creator>SDWM</dc:creator>
  <cp:lastModifiedBy>魏立慧</cp:lastModifiedBy>
  <cp:lastPrinted>2016-09-22T10:58:00Z</cp:lastPrinted>
  <dcterms:modified xsi:type="dcterms:W3CDTF">2024-05-29T18:25:24Z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F46EFFB5EC0D4DB5A641BE2063BCF22F</vt:lpwstr>
  </property>
</Properties>
</file>