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640" w:firstLineChars="200"/>
        <w:jc w:val="left"/>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附件</w:t>
      </w:r>
      <w:r>
        <w:rPr>
          <w:rFonts w:hint="eastAsia" w:ascii="仿宋" w:hAnsi="仿宋" w:eastAsia="仿宋" w:cs="仿宋"/>
          <w:b w:val="0"/>
          <w:bCs/>
          <w:color w:val="000000" w:themeColor="text1"/>
          <w:sz w:val="32"/>
          <w:szCs w:val="32"/>
          <w:lang w:val="en-US" w:eastAsia="zh-CN"/>
          <w14:textFill>
            <w14:solidFill>
              <w14:schemeClr w14:val="tx1"/>
            </w14:solidFill>
          </w14:textFill>
        </w:rPr>
        <w:t>2</w:t>
      </w:r>
    </w:p>
    <w:p>
      <w:pPr>
        <w:spacing w:line="640" w:lineRule="exact"/>
        <w:ind w:firstLine="720" w:firstLineChars="20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不合格项目的小知识</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w:t>
      </w:r>
      <w:r>
        <w:rPr>
          <w:rFonts w:hint="eastAsia" w:ascii="方正黑体_GBK" w:hAnsi="方正黑体_GBK" w:eastAsia="方正黑体_GBK" w:cs="方正黑体_GBK"/>
          <w:i w:val="0"/>
          <w:iCs w:val="0"/>
          <w:caps w:val="0"/>
          <w:color w:val="auto"/>
          <w:spacing w:val="0"/>
          <w:sz w:val="32"/>
          <w:szCs w:val="32"/>
          <w:shd w:val="clear" w:fill="FFFFFF"/>
        </w:rPr>
        <w:t>噻虫胺</w:t>
      </w:r>
    </w:p>
    <w:p>
      <w:pPr>
        <w:keepNext w:val="0"/>
        <w:keepLines w:val="0"/>
        <w:pageBreakBefore w:val="0"/>
        <w:kinsoku/>
        <w:wordWrap/>
        <w:overflowPunct/>
        <w:topLinePunct w:val="0"/>
        <w:autoSpaceDE/>
        <w:autoSpaceDN/>
        <w:bidi w:val="0"/>
        <w:snapToGrid/>
        <w:spacing w:line="580" w:lineRule="exact"/>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噻虫胺是一种</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"https://baike.baidu.com/item/%E6%9C%89%E6%9C%BA%E5%8C%96%E5%90%88%E7%89%A9/2950156?fromModule=lemma_inlink"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有机化合物</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，是新</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"https://baike.baidu.com/item/%E7%83%9F%E7%A2%B1/4832691?fromModule=lemma_inlink"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烟碱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类中的一种杀虫剂，是一类高效安全、高选择性的新型杀虫剂，其作用与烟碱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"https://baike.baidu.com/item/%E4%B9%99%E9%85%B0%E8%83%86%E7%A2%B1%E5%8F%97%E4%BD%93/662376?fromModule=lemma_inlink"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乙酰胆碱受体</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类似，具有触杀、胃毒和</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"https://baike.baidu.com/item/%E5%86%85%E5%90%B8/2645321?fromModule=lemma_inlink"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内吸</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活性。主要用于水稻、蔬菜、果树及其他作物上防治</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"https://baike.baidu.com/item/%E8%9A%9C%E8%99%AB/417019?fromModule=lemma_inlink"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蚜虫</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"https://baike.baidu.com/item/%E5%8F%B6%E8%9D%89/417095?fromModule=lemma_inlink"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叶蝉</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"https://baike.baidu.com/item/%E8%93%9F%E9%A9%AC/4066456?fromModule=lemma_inlink"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蓟马</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"https://baike.baidu.com/item/%E9%A3%9E%E8%99%B1/5953853?fromModule=lemma_inlink"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飞虱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等</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"https://baike.baidu.com/item/%E5%8D%8A%E7%BF%85%E7%9B%AE/1535270?fromModule=lemma_inlink"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半翅目</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、鞘翅目、</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"https://baike.baidu.com/item/%E5%8F%8C%E7%BF%85%E7%9B%AE/1535158?fromModule=lemma_inlink"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双翅目</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和某些鳞翅目类</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"https://baike.baidu.com/item/%E5%AE%B3%E8%99%AB/84321?fromModule=lemma_inlink"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害虫</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的杀虫剂，具有高效、广谱、用量少、毒性低、药效持效期长、对作物无药害、使用安全、与常规农药无</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"https://baike.baidu.com/item/%E4%BA%A4%E4%BA%92%E6%8A%97%E6%80%A7/5510810?fromModule=lemma_inlink"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交互抗性</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等优点，有卓越的内吸和</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"https://baike.baidu.com/item/%E6%B8%97%E9%80%8F%E4%BD%9C%E7%94%A8/3707525?fromModule=lemma_inlink"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渗透作用</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，是替代高毒</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"https://baike.baidu.com/item/%E6%9C%89%E6%9C%BA%E7%A3%B7%E5%86%9C%E8%8D%AF/3467931?fromModule=lemma_inlink"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有机磷农药</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的又一品种。其结构新颖、特殊，性能与传统烟碱类杀虫剂相比更为优异，有可能成为世界性的大型杀虫剂品种。</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二、日落黄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auto"/>
          <w:kern w:val="0"/>
          <w:sz w:val="32"/>
          <w:szCs w:val="32"/>
          <w:u w:val="none"/>
          <w:lang w:val="en-US" w:eastAsia="zh-CN" w:bidi="ar-SA"/>
        </w:rPr>
      </w:pPr>
      <w:r>
        <w:rPr>
          <w:rFonts w:hint="eastAsia" w:ascii="方正仿宋_GBK" w:hAnsi="方正仿宋_GBK" w:eastAsia="方正仿宋_GBK" w:cs="方正仿宋_GBK"/>
          <w:color w:val="auto"/>
          <w:kern w:val="0"/>
          <w:sz w:val="32"/>
          <w:szCs w:val="32"/>
          <w:u w:val="none"/>
          <w:lang w:val="en-US" w:eastAsia="zh-CN" w:bidi="ar-SA"/>
        </w:rPr>
        <w:t>日落黄又称晚霞黄、夕阳黄、橘黄，是常见的人工合成着色剂，主要是使食品着色，是赋予和改善食品色泽的物质，没有营养价值。《食品安全国家标准 食品添加剂使用标准》（GB 2760-2014）中规定除糕点上彩装和焙烤食品馅料及表面用挂浆外，日落黄在糕点中不得使用。糕点中日落黄不合格可能是企业在生产加工过程中超范围使用食品添加剂。</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三、噻虫嗪</w:t>
      </w:r>
    </w:p>
    <w:p>
      <w:pPr>
        <w:pStyle w:val="2"/>
        <w:keepNext w:val="0"/>
        <w:keepLines w:val="0"/>
        <w:pageBreakBefore w:val="0"/>
        <w:kinsoku/>
        <w:wordWrap/>
        <w:overflowPunct/>
        <w:topLinePunct w:val="0"/>
        <w:autoSpaceDE/>
        <w:autoSpaceDN/>
        <w:bidi w:val="0"/>
        <w:snapToGrid/>
        <w:spacing w:line="580" w:lineRule="exact"/>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噻虫嗪是一种第二代</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"https://baike.baidu.com/item/%E7%83%9F%E7%A2%B1/4832691?fromModule=lemma_inlink"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烟碱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类高效低毒</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"https://baike.baidu.com/item/%E6%9D%80%E8%99%AB%E5%89%82/84412?fromModule=lemma_inlink"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杀虫剂</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，对害虫具有胃毒、触杀及</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"https://baike.baidu.com/item/%E5%86%85%E5%90%B8/2645321?fromModule=lemma_inlink"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内吸</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活性，用于叶面喷雾及土壤灌根处理。其施药后迅速被内吸，并传导到</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"https://baike.baidu.com/item/%E6%A4%8D%E6%A0%AA/10940547?fromModule=lemma_inlink"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植株</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各部位，对</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"https://baike.baidu.com/item/%E5%88%BA%E5%90%B8%E5%BC%8F%E5%AE%B3%E8%99%AB/10244671?fromModule=lemma_inlink"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刺吸式害虫</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如</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"https://baike.baidu.com/item/%E8%9A%9C%E8%99%AB/417019?fromModule=lemma_inlink"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蚜虫</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"https://baike.baidu.com/item/%E9%A3%9E%E8%99%B1/5953853?fromModule=lemma_inlink"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飞虱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"https://baike.baidu.com/item/%E5%8F%B6%E8%9D%89/417095?fromModule=lemma_inlink"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叶蝉</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"https://baike.baidu.com/item/%E7%B2%89%E8%99%B1/6608908?fromModule=lemma_inlink"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粉虱</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等有良好的防效。</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四、苯醚甲环唑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80" w:lineRule="exact"/>
        <w:ind w:left="0" w:right="0" w:firstLine="420"/>
        <w:jc w:val="left"/>
        <w:textAlignment w:val="auto"/>
        <w:rPr>
          <w:rFonts w:hint="eastAsia" w:ascii="方正仿宋_GBK" w:hAnsi="方正仿宋_GBK" w:eastAsia="方正仿宋_GBK" w:cs="方正仿宋_GBK"/>
          <w:i w:val="0"/>
          <w:iCs w:val="0"/>
          <w:caps w:val="0"/>
          <w:color w:val="auto"/>
          <w:spacing w:val="0"/>
          <w:sz w:val="32"/>
          <w:szCs w:val="32"/>
          <w:shd w:val="clear" w:color="auto" w:fill="auto"/>
          <w:lang w:val="en-US" w:eastAsia="zh-CN"/>
        </w:rPr>
      </w:pPr>
      <w:r>
        <w:rPr>
          <w:rFonts w:hint="eastAsia" w:ascii="方正仿宋_GBK" w:hAnsi="方正仿宋_GBK" w:eastAsia="方正仿宋_GBK" w:cs="方正仿宋_GBK"/>
          <w:i w:val="0"/>
          <w:iCs w:val="0"/>
          <w:caps w:val="0"/>
          <w:color w:val="auto"/>
          <w:spacing w:val="0"/>
          <w:sz w:val="32"/>
          <w:szCs w:val="32"/>
          <w:shd w:val="clear" w:color="auto" w:fill="auto"/>
        </w:rPr>
        <w:t>苯醚甲环唑是低毒</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"https://baike.baidu.com/item/%E6%9D%82%E7%8E%AF%E7%B1%BB%E6%9D%80%E8%8F%8C%E5%89%82/3850335?fromModule=lemma_inlink"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杂环类杀菌剂</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"https://baike.baidu.com/item/%E5%86%9C%E8%8D%AF/1112131?fromModule=lemma_inlink"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农药</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"https://baike.baidu.com/item/%E6%98%93%E6%BA%B6/10683840?fromModule=lemma_inlink"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易溶</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于</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"https://baike.baidu.com/item/%E6%9C%89%E6%9C%BA%E6%BA%B6%E5%89%82/7921016?fromModule=lemma_inlink"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有机溶剂</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，在土壤中</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"https://baike.baidu.com/item/%E7%A7%BB%E5%8A%A8%E6%80%A7/5934823?fromModule=lemma_inlink"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移动性</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小，</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"https://baike.baidu.com/item/%E9%99%8D%E8%A7%A3/2752067?fromModule=lemma_inlink"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降解</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缓慢</w:t>
      </w:r>
      <w:r>
        <w:rPr>
          <w:rFonts w:hint="eastAsia" w:ascii="方正仿宋_GBK" w:hAnsi="方正仿宋_GBK" w:eastAsia="方正仿宋_GBK" w:cs="方正仿宋_GBK"/>
          <w:i w:val="0"/>
          <w:iCs w:val="0"/>
          <w:caps w:val="0"/>
          <w:color w:val="auto"/>
          <w:spacing w:val="0"/>
          <w:sz w:val="32"/>
          <w:szCs w:val="32"/>
          <w:shd w:val="clear" w:color="auto" w:fill="auto"/>
          <w:lang w:eastAsia="zh-CN"/>
        </w:rPr>
        <w:t>，</w:t>
      </w:r>
      <w:r>
        <w:rPr>
          <w:rFonts w:hint="eastAsia" w:ascii="方正仿宋_GBK" w:hAnsi="方正仿宋_GBK" w:eastAsia="方正仿宋_GBK" w:cs="方正仿宋_GBK"/>
          <w:i w:val="0"/>
          <w:iCs w:val="0"/>
          <w:caps w:val="0"/>
          <w:color w:val="auto"/>
          <w:spacing w:val="0"/>
          <w:sz w:val="32"/>
          <w:szCs w:val="32"/>
          <w:shd w:val="clear" w:color="auto" w:fill="auto"/>
        </w:rPr>
        <w:t>主要用作杀菌剂</w:t>
      </w:r>
      <w:r>
        <w:rPr>
          <w:rFonts w:hint="eastAsia" w:ascii="方正仿宋_GBK" w:hAnsi="方正仿宋_GBK" w:eastAsia="方正仿宋_GBK" w:cs="方正仿宋_GBK"/>
          <w:i w:val="0"/>
          <w:iCs w:val="0"/>
          <w:caps w:val="0"/>
          <w:color w:val="auto"/>
          <w:spacing w:val="0"/>
          <w:sz w:val="32"/>
          <w:szCs w:val="32"/>
          <w:shd w:val="clear" w:color="auto" w:fill="auto"/>
          <w:lang w:eastAsia="zh-CN"/>
        </w:rPr>
        <w:t>。</w:t>
      </w:r>
      <w:r>
        <w:rPr>
          <w:rFonts w:hint="eastAsia" w:ascii="方正仿宋_GBK" w:hAnsi="方正仿宋_GBK" w:eastAsia="方正仿宋_GBK" w:cs="方正仿宋_GBK"/>
          <w:i w:val="0"/>
          <w:iCs w:val="0"/>
          <w:caps w:val="0"/>
          <w:color w:val="auto"/>
          <w:spacing w:val="0"/>
          <w:sz w:val="32"/>
          <w:szCs w:val="32"/>
          <w:shd w:val="clear" w:color="auto" w:fill="auto"/>
        </w:rPr>
        <w:t>苯醚甲环唑是</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"https://baike.baidu.com/item/%E4%B8%89%E5%94%91%E7%B1%BB%E6%9D%80%E8%8F%8C%E5%89%82/1720394?fromModule=lemma_inlink"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三唑类杀菌剂</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中安全性比较高的，广泛应用于果树、蔬菜等作物，有效防治</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"https://baike.baidu.com/item/%E9%BB%91%E6%98%9F%E7%97%85/11036088?fromModule=lemma_inlink"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黑星病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，黑痘病、白腐病、斑点落叶病、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"https://baike.baidu.com/item/%E7%99%BD%E7%B2%89%E7%97%85/428364?fromModule=lemma_inlink"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白粉病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"https://baike.baidu.com/item/%E8%A4%90%E6%96%91%E7%97%85/3864232?fromModule=lemma_inlink"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褐斑病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、锈病、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"https://baike.baidu.com/item/%E6%9D%A1%E9%94%88%E7%97%85/56286606?fromModule=lemma_inlink"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条锈病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begin"/>
      </w:r>
      <w:r>
        <w:rPr>
          <w:rFonts w:hint="eastAsia" w:ascii="方正仿宋_GBK" w:hAnsi="方正仿宋_GBK" w:eastAsia="方正仿宋_GBK" w:cs="方正仿宋_GBK"/>
          <w:i w:val="0"/>
          <w:iCs w:val="0"/>
          <w:caps w:val="0"/>
          <w:color w:val="auto"/>
          <w:spacing w:val="0"/>
          <w:sz w:val="32"/>
          <w:szCs w:val="32"/>
          <w:u w:val="none"/>
          <w:shd w:val="clear" w:color="auto" w:fill="auto"/>
        </w:rPr>
        <w:instrText xml:space="preserve"> HYPERLINK "https://baike.baidu.com/item/%E8%B5%A4%E9%9C%89%E7%97%85/4380977?fromModule=lemma_inlink" \t "https://baike.baidu.com/item/_blank" </w:instrTex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color="auto" w:fill="auto"/>
        </w:rPr>
        <w:t>赤霉病</w:t>
      </w:r>
      <w:r>
        <w:rPr>
          <w:rFonts w:hint="eastAsia" w:ascii="方正仿宋_GBK" w:hAnsi="方正仿宋_GBK" w:eastAsia="方正仿宋_GBK" w:cs="方正仿宋_GBK"/>
          <w:i w:val="0"/>
          <w:iCs w:val="0"/>
          <w:caps w:val="0"/>
          <w:color w:val="auto"/>
          <w:spacing w:val="0"/>
          <w:sz w:val="32"/>
          <w:szCs w:val="32"/>
          <w:u w:val="none"/>
          <w:shd w:val="clear" w:color="auto" w:fill="auto"/>
        </w:rPr>
        <w:fldChar w:fldCharType="end"/>
      </w:r>
      <w:r>
        <w:rPr>
          <w:rFonts w:hint="eastAsia" w:ascii="方正仿宋_GBK" w:hAnsi="方正仿宋_GBK" w:eastAsia="方正仿宋_GBK" w:cs="方正仿宋_GBK"/>
          <w:i w:val="0"/>
          <w:iCs w:val="0"/>
          <w:caps w:val="0"/>
          <w:color w:val="auto"/>
          <w:spacing w:val="0"/>
          <w:sz w:val="32"/>
          <w:szCs w:val="32"/>
          <w:shd w:val="clear" w:color="auto" w:fill="auto"/>
        </w:rPr>
        <w:t>等。</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五、吡唑醚菌酯</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吡唑醚菌酯是甲氧基丙烯酸酯类杀菌剂</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主要用于防治作物上由真菌引起的多种病害</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本品而且还具有改变</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"https://baike.baidu.com/item/%E5%9C%9F%E5%A3%A4%E7%8E%AF%E5%A2%83/8716866?fromModule=lemma_inlink"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土壤环境</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、促进植物</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"https://baike.baidu.com/item/%E7%94%9F%E9%95%BF%E5%8F%91%E8%82%B2/6242054?fromModule=lemma_inlink"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生长发育</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的明显作用</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能抑制</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"https://baike.baidu.com/item/%E4%B9%99%E7%83%AF/312903?fromModule=lemma_inlink"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乙烯</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的产生，帮助作物有更长的时间储备</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"https://baike.baidu.com/item/%E7%94%9F%E7%89%A9%E8%83%BD%E9%87%8F/8605500?fromModule=lemma_inlink"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生物能量</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确保</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"https://baike.baidu.com/item/%E6%88%90%E7%86%9F%E5%BA%A6/11045588?fromModule=lemma_inlink"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成熟度</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，能显著提高作物的硝化</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"https://baike.baidu.com/item/%E8%BF%98%E5%8E%9F%E9%85%B6/10048075?fromModule=lemma_inlink"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还原酶</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的活性，当作物受到</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iCs w:val="0"/>
          <w:caps w:val="0"/>
          <w:color w:val="auto"/>
          <w:spacing w:val="0"/>
          <w:sz w:val="32"/>
          <w:szCs w:val="32"/>
          <w:u w:val="none"/>
          <w:shd w:val="clear" w:fill="FFFFFF"/>
        </w:rPr>
        <w:instrText xml:space="preserve"> HYPERLINK "https://baike.baidu.com/item/%E7%97%85%E6%AF%92/21267?fromModule=lemma_inlink" \t "https://baike.baidu.com/item/%E9%86%9A%E8%8F%8C%E9%85%AF/_blank" </w:instrText>
      </w:r>
      <w:r>
        <w:rPr>
          <w:rFonts w:hint="eastAsia" w:ascii="方正仿宋_GBK" w:hAnsi="方正仿宋_GBK" w:eastAsia="方正仿宋_GBK" w:cs="方正仿宋_GBK"/>
          <w:i w:val="0"/>
          <w:iCs w:val="0"/>
          <w:caps w:val="0"/>
          <w:color w:val="auto"/>
          <w:spacing w:val="0"/>
          <w:sz w:val="32"/>
          <w:szCs w:val="32"/>
          <w:u w:val="none"/>
          <w:shd w:val="clear" w:fill="FFFFFF"/>
        </w:rPr>
        <w:fldChar w:fldCharType="separate"/>
      </w:r>
      <w:r>
        <w:rPr>
          <w:rStyle w:val="6"/>
          <w:rFonts w:hint="eastAsia" w:ascii="方正仿宋_GBK" w:hAnsi="方正仿宋_GBK" w:eastAsia="方正仿宋_GBK" w:cs="方正仿宋_GBK"/>
          <w:i w:val="0"/>
          <w:iCs w:val="0"/>
          <w:caps w:val="0"/>
          <w:color w:val="auto"/>
          <w:spacing w:val="0"/>
          <w:sz w:val="32"/>
          <w:szCs w:val="32"/>
          <w:u w:val="none"/>
          <w:shd w:val="clear" w:fill="FFFFFF"/>
        </w:rPr>
        <w:t>病毒</w:t>
      </w:r>
      <w:r>
        <w:rPr>
          <w:rFonts w:hint="eastAsia" w:ascii="方正仿宋_GBK" w:hAnsi="方正仿宋_GBK" w:eastAsia="方正仿宋_GBK" w:cs="方正仿宋_GBK"/>
          <w:i w:val="0"/>
          <w:iCs w:val="0"/>
          <w:caps w:val="0"/>
          <w:color w:val="auto"/>
          <w:spacing w:val="0"/>
          <w:sz w:val="32"/>
          <w:szCs w:val="32"/>
          <w:u w:val="none"/>
          <w:shd w:val="clear" w:fill="FFFFFF"/>
        </w:rPr>
        <w:fldChar w:fldCharType="end"/>
      </w:r>
      <w:r>
        <w:rPr>
          <w:rFonts w:hint="eastAsia" w:ascii="方正仿宋_GBK" w:hAnsi="方正仿宋_GBK" w:eastAsia="方正仿宋_GBK" w:cs="方正仿宋_GBK"/>
          <w:i w:val="0"/>
          <w:iCs w:val="0"/>
          <w:caps w:val="0"/>
          <w:color w:val="auto"/>
          <w:spacing w:val="0"/>
          <w:sz w:val="32"/>
          <w:szCs w:val="32"/>
          <w:shd w:val="clear" w:fill="FFFFFF"/>
        </w:rPr>
        <w:t>袭击时，它能加速抵抗病毒中蛋白的形成</w:t>
      </w:r>
      <w:r>
        <w:rPr>
          <w:rFonts w:hint="eastAsia" w:ascii="方正仿宋_GBK" w:hAnsi="方正仿宋_GBK" w:eastAsia="方正仿宋_GBK" w:cs="方正仿宋_GBK"/>
          <w:i w:val="0"/>
          <w:iCs w:val="0"/>
          <w:caps w:val="0"/>
          <w:color w:val="auto"/>
          <w:spacing w:val="0"/>
          <w:sz w:val="32"/>
          <w:szCs w:val="32"/>
          <w:shd w:val="clear" w:fill="FFFFFF"/>
          <w:lang w:eastAsia="zh-CN"/>
        </w:rPr>
        <w:t>。</w:t>
      </w:r>
      <w:bookmarkStart w:id="0" w:name="_GoBack"/>
      <w:bookmarkEnd w:id="0"/>
    </w:p>
    <w:p>
      <w:pPr>
        <w:pStyle w:val="2"/>
        <w:keepNext w:val="0"/>
        <w:keepLines w:val="0"/>
        <w:pageBreakBefore w:val="0"/>
        <w:kinsoku/>
        <w:wordWrap/>
        <w:overflowPunct/>
        <w:topLinePunct w:val="0"/>
        <w:autoSpaceDE/>
        <w:autoSpaceDN/>
        <w:bidi w:val="0"/>
        <w:snapToGrid/>
        <w:spacing w:line="580" w:lineRule="exact"/>
        <w:textAlignment w:val="auto"/>
        <w:rPr>
          <w:rFonts w:hint="default" w:ascii="方正仿宋_GBK" w:hAnsi="方正仿宋_GBK" w:eastAsia="方正仿宋_GBK" w:cs="方正仿宋_GBK"/>
          <w:i w:val="0"/>
          <w:iCs w:val="0"/>
          <w:caps w:val="0"/>
          <w:color w:val="333333"/>
          <w:spacing w:val="0"/>
          <w:sz w:val="32"/>
          <w:szCs w:val="32"/>
          <w:shd w:val="clear" w:fill="FFFFFF"/>
          <w:lang w:val="en-US" w:eastAsia="zh-C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DczZTg1MGZiMDJmMjdjZjQyNjMzZTdiNTNkZjQifQ=="/>
  </w:docVars>
  <w:rsids>
    <w:rsidRoot w:val="00000000"/>
    <w:rsid w:val="5F3366F3"/>
    <w:rsid w:val="6E633AAD"/>
    <w:rsid w:val="75B1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1005</Words>
  <Characters>1014</Characters>
  <Lines>0</Lines>
  <Paragraphs>0</Paragraphs>
  <TotalTime>5</TotalTime>
  <ScaleCrop>false</ScaleCrop>
  <LinksUpToDate>false</LinksUpToDate>
  <CharactersWithSpaces>1016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2024-01-26T03:17:00Z</dcterms:created>
  <dc:creator>Lenovo</dc:creator>
  <cp:lastModifiedBy>偶呦呦呦</cp:lastModifiedBy>
  <dcterms:modified xsi:type="dcterms:W3CDTF">2024-06-12T03:17:09Z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347069139F2C46199D871F76AC46C43D_12</vt:lpwstr>
  </property>
</Properties>
</file>