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center"/>
        <w:outlineLvl w:val="9"/>
        <w:rPr>
          <w:rStyle w:val="11"/>
          <w:rFonts w:hint="eastAsia" w:ascii="仿宋_GB2312" w:hAnsi="仿宋_GB2312" w:eastAsia="仿宋_GB2312" w:cs="仿宋_GB2312"/>
          <w:bCs/>
          <w:sz w:val="32"/>
          <w:szCs w:val="32"/>
          <w:u w:val="none"/>
          <w:lang w:bidi="ar"/>
        </w:rPr>
      </w:pPr>
      <w:r>
        <w:rPr>
          <w:rStyle w:val="11"/>
          <w:rFonts w:ascii="仿宋_GB2312" w:hAnsi="仿宋_GB2312" w:eastAsia="仿宋_GB2312" w:cs="仿宋_GB2312"/>
          <w:bCs/>
          <w:sz w:val="32"/>
          <w:szCs w:val="32"/>
          <w:u w:val="none"/>
          <w:lang w:bidi="ar"/>
        </w:rPr>
        <w:t>附件1：</w:t>
      </w:r>
    </w:p>
    <w:p>
      <w:pPr>
        <w:keepNext w:val="0"/>
        <w:keepLines w:val="0"/>
        <w:pageBreakBefore w:val="0"/>
        <w:widowControl w:val="0"/>
        <w:tabs>
          <w:tab w:val="left" w:pos="640"/>
        </w:tabs>
        <w:kinsoku/>
        <w:wordWrap/>
        <w:overflowPunct/>
        <w:topLinePunct w:val="0"/>
        <w:autoSpaceDE/>
        <w:autoSpaceDN/>
        <w:bidi w:val="0"/>
        <w:adjustRightInd/>
        <w:snapToGrid/>
        <w:spacing w:line="600" w:lineRule="exact"/>
        <w:jc w:val="center"/>
        <w:rPr>
          <w:rFonts w:hint="eastAsia" w:ascii="方正小标宋简体" w:eastAsia="方正小标宋简体"/>
          <w:color w:val="auto"/>
          <w:sz w:val="44"/>
          <w:lang w:eastAsia="zh-CN"/>
        </w:rPr>
      </w:pPr>
      <w:r>
        <w:rPr>
          <w:rFonts w:hint="eastAsia" w:ascii="方正小标宋简体" w:eastAsia="方正小标宋简体"/>
          <w:color w:val="auto"/>
          <w:sz w:val="44"/>
        </w:rPr>
        <w:t>广东省市场监督管理局关于</w:t>
      </w:r>
      <w:r>
        <w:rPr>
          <w:rFonts w:hint="eastAsia" w:ascii="方正小标宋简体" w:eastAsia="方正小标宋简体"/>
          <w:color w:val="auto"/>
          <w:sz w:val="44"/>
          <w:lang w:eastAsia="zh-CN"/>
        </w:rPr>
        <w:t>广东省</w:t>
      </w:r>
      <w:r>
        <w:rPr>
          <w:rFonts w:hint="eastAsia" w:ascii="方正小标宋简体" w:eastAsia="方正小标宋简体"/>
          <w:color w:val="auto"/>
          <w:sz w:val="44"/>
        </w:rPr>
        <w:t>食品</w:t>
      </w:r>
      <w:r>
        <w:rPr>
          <w:rFonts w:hint="eastAsia" w:ascii="方正小标宋简体" w:eastAsia="方正小标宋简体"/>
          <w:color w:val="auto"/>
          <w:sz w:val="44"/>
          <w:lang w:eastAsia="zh-CN"/>
        </w:rPr>
        <w:t>生产</w:t>
      </w:r>
    </w:p>
    <w:p>
      <w:pPr>
        <w:keepNext w:val="0"/>
        <w:keepLines w:val="0"/>
        <w:pageBreakBefore w:val="0"/>
        <w:widowControl w:val="0"/>
        <w:tabs>
          <w:tab w:val="left" w:pos="640"/>
        </w:tabs>
        <w:kinsoku/>
        <w:wordWrap/>
        <w:overflowPunct/>
        <w:topLinePunct w:val="0"/>
        <w:autoSpaceDE/>
        <w:autoSpaceDN/>
        <w:bidi w:val="0"/>
        <w:adjustRightInd/>
        <w:snapToGrid/>
        <w:spacing w:line="600" w:lineRule="exact"/>
        <w:jc w:val="center"/>
        <w:rPr>
          <w:rFonts w:hint="eastAsia" w:ascii="方正小标宋简体" w:eastAsia="方正小标宋简体"/>
          <w:color w:val="auto"/>
          <w:sz w:val="44"/>
        </w:rPr>
      </w:pPr>
      <w:r>
        <w:rPr>
          <w:rFonts w:hint="eastAsia" w:ascii="方正小标宋简体" w:eastAsia="方正小标宋简体"/>
          <w:color w:val="auto"/>
          <w:sz w:val="44"/>
          <w:lang w:eastAsia="zh-CN"/>
        </w:rPr>
        <w:t>经营企业食品</w:t>
      </w:r>
      <w:r>
        <w:rPr>
          <w:rFonts w:hint="eastAsia" w:ascii="方正小标宋简体" w:eastAsia="方正小标宋简体"/>
          <w:color w:val="auto"/>
          <w:sz w:val="44"/>
        </w:rPr>
        <w:t>安全管理</w:t>
      </w:r>
      <w:r>
        <w:rPr>
          <w:rFonts w:hint="eastAsia" w:ascii="方正小标宋简体" w:eastAsia="方正小标宋简体"/>
          <w:color w:val="auto"/>
          <w:sz w:val="44"/>
          <w:lang w:eastAsia="zh-CN"/>
        </w:rPr>
        <w:t>人</w:t>
      </w:r>
      <w:r>
        <w:rPr>
          <w:rFonts w:hint="eastAsia" w:ascii="方正小标宋简体" w:eastAsia="方正小标宋简体"/>
          <w:color w:val="auto"/>
          <w:sz w:val="44"/>
        </w:rPr>
        <w:t>员</w:t>
      </w:r>
      <w:r>
        <w:rPr>
          <w:rFonts w:hint="eastAsia" w:ascii="方正小标宋简体" w:eastAsia="方正小标宋简体"/>
          <w:color w:val="auto"/>
          <w:sz w:val="44"/>
          <w:lang w:eastAsia="zh-CN"/>
        </w:rPr>
        <w:t>的</w:t>
      </w:r>
      <w:r>
        <w:rPr>
          <w:rFonts w:hint="eastAsia" w:ascii="方正小标宋简体" w:eastAsia="方正小标宋简体"/>
          <w:color w:val="auto"/>
          <w:sz w:val="44"/>
        </w:rPr>
        <w:t>管理办法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Style w:val="11"/>
          <w:rFonts w:ascii="仿宋_GB2312" w:hAnsi="仿宋_GB2312" w:eastAsia="仿宋_GB2312" w:cs="仿宋_GB2312"/>
          <w:bCs/>
          <w:sz w:val="32"/>
          <w:szCs w:val="32"/>
          <w:u w:val="none"/>
          <w:lang w:bidi="ar"/>
        </w:rPr>
      </w:pPr>
      <w:r>
        <w:rPr>
          <w:rStyle w:val="11"/>
          <w:rFonts w:ascii="仿宋_GB2312" w:hAnsi="仿宋_GB2312" w:eastAsia="仿宋_GB2312" w:cs="仿宋_GB2312"/>
          <w:bCs/>
          <w:sz w:val="32"/>
          <w:szCs w:val="32"/>
          <w:u w:val="none"/>
          <w:lang w:bidi="ar"/>
        </w:rPr>
        <w:t>（</w:t>
      </w:r>
      <w:r>
        <w:rPr>
          <w:rStyle w:val="11"/>
          <w:rFonts w:ascii="仿宋_GB2312" w:hAnsi="仿宋_GB2312" w:cs="仿宋_GB2312"/>
          <w:bCs/>
          <w:sz w:val="32"/>
          <w:szCs w:val="32"/>
          <w:u w:val="none"/>
          <w:lang w:eastAsia="zh-CN" w:bidi="ar"/>
        </w:rPr>
        <w:t>修订</w:t>
      </w:r>
      <w:r>
        <w:rPr>
          <w:rStyle w:val="11"/>
          <w:rFonts w:ascii="仿宋_GB2312" w:hAnsi="仿宋_GB2312" w:eastAsia="仿宋_GB2312" w:cs="仿宋_GB2312"/>
          <w:bCs/>
          <w:sz w:val="32"/>
          <w:szCs w:val="32"/>
          <w:u w:val="none"/>
          <w:lang w:bidi="ar"/>
        </w:rPr>
        <w:t>稿）</w:t>
      </w:r>
    </w:p>
    <w:p>
      <w:pPr>
        <w:keepNext w:val="0"/>
        <w:keepLines w:val="0"/>
        <w:pageBreakBefore w:val="0"/>
        <w:widowControl w:val="0"/>
        <w:tabs>
          <w:tab w:val="left" w:pos="640"/>
        </w:tabs>
        <w:kinsoku/>
        <w:wordWrap/>
        <w:overflowPunct/>
        <w:topLinePunct w:val="0"/>
        <w:autoSpaceDE/>
        <w:autoSpaceDN/>
        <w:bidi w:val="0"/>
        <w:adjustRightInd/>
        <w:snapToGrid/>
        <w:spacing w:line="600" w:lineRule="exact"/>
        <w:jc w:val="both"/>
        <w:rPr>
          <w:rFonts w:ascii="方正小标宋简体" w:hAnsi="方正小标宋简体" w:eastAsia="方正小标宋简体" w:cs="方正小标宋简体"/>
          <w:bCs/>
          <w:color w:val="auto"/>
          <w:sz w:val="44"/>
          <w:szCs w:val="44"/>
        </w:rPr>
      </w:pPr>
    </w:p>
    <w:p>
      <w:pPr>
        <w:keepNext w:val="0"/>
        <w:keepLines w:val="0"/>
        <w:pageBreakBefore w:val="0"/>
        <w:widowControl w:val="0"/>
        <w:suppressLineNumbers w:val="0"/>
        <w:kinsoku/>
        <w:wordWrap/>
        <w:overflowPunct/>
        <w:topLinePunct w:val="0"/>
        <w:autoSpaceDE/>
        <w:autoSpaceDN/>
        <w:bidi w:val="0"/>
        <w:adjustRightInd/>
        <w:snapToGrid/>
        <w:spacing w:line="360" w:lineRule="auto"/>
        <w:ind w:left="0" w:leftChars="0" w:right="0" w:rightChars="0" w:firstLine="642" w:firstLineChars="200"/>
        <w:jc w:val="left"/>
        <w:textAlignment w:val="center"/>
        <w:outlineLvl w:val="9"/>
        <w:rPr>
          <w:rStyle w:val="11"/>
          <w:rFonts w:hint="eastAsia" w:ascii="仿宋_GB2312" w:hAnsi="仿宋_GB2312" w:eastAsia="仿宋_GB2312" w:cs="仿宋_GB2312"/>
          <w:b w:val="0"/>
          <w:bCs/>
          <w:i w:val="0"/>
          <w:color w:val="auto"/>
          <w:kern w:val="0"/>
          <w:sz w:val="32"/>
          <w:szCs w:val="32"/>
          <w:u w:val="none"/>
          <w:lang w:val="en-US" w:eastAsia="zh-CN" w:bidi="ar"/>
        </w:rPr>
      </w:pPr>
      <w:r>
        <w:rPr>
          <w:rFonts w:hint="eastAsia" w:ascii="仿宋_GB2312" w:hAnsi="仿宋_GB2312" w:eastAsia="仿宋_GB2312" w:cs="仿宋_GB2312"/>
          <w:b/>
          <w:bCs w:val="0"/>
          <w:i w:val="0"/>
          <w:color w:val="auto"/>
          <w:kern w:val="0"/>
          <w:sz w:val="32"/>
          <w:szCs w:val="32"/>
          <w:u w:val="none"/>
          <w:lang w:val="en-US" w:eastAsia="zh-CN" w:bidi="ar"/>
        </w:rPr>
        <w:t>第一条</w:t>
      </w:r>
      <w:r>
        <w:rPr>
          <w:rFonts w:hint="eastAsia" w:ascii="仿宋_GB2312" w:hAnsi="仿宋_GB2312" w:cs="仿宋_GB2312"/>
          <w:b/>
          <w:bCs w:val="0"/>
          <w:i w:val="0"/>
          <w:color w:val="auto"/>
          <w:kern w:val="0"/>
          <w:sz w:val="32"/>
          <w:szCs w:val="32"/>
          <w:u w:val="none"/>
          <w:lang w:val="en-US" w:eastAsia="zh-CN" w:bidi="ar"/>
        </w:rPr>
        <w:t>【制订目的】</w:t>
      </w:r>
      <w:r>
        <w:rPr>
          <w:rFonts w:hint="eastAsia" w:ascii="仿宋_GB2312" w:hAnsi="仿宋_GB2312" w:eastAsia="仿宋_GB2312" w:cs="仿宋_GB2312"/>
          <w:b/>
          <w:bCs w:val="0"/>
          <w:i w:val="0"/>
          <w:color w:val="auto"/>
          <w:kern w:val="0"/>
          <w:sz w:val="32"/>
          <w:szCs w:val="32"/>
          <w:u w:val="none"/>
          <w:lang w:val="en-US" w:eastAsia="zh-CN" w:bidi="ar"/>
        </w:rPr>
        <w:t xml:space="preserve"> </w:t>
      </w:r>
      <w:r>
        <w:rPr>
          <w:rFonts w:hint="eastAsia" w:ascii="仿宋_GB2312" w:hAnsi="仿宋_GB2312" w:eastAsia="仿宋_GB2312" w:cs="仿宋_GB2312"/>
          <w:b w:val="0"/>
          <w:bCs/>
          <w:i w:val="0"/>
          <w:color w:val="auto"/>
          <w:kern w:val="0"/>
          <w:sz w:val="32"/>
          <w:szCs w:val="32"/>
          <w:u w:val="none"/>
          <w:lang w:val="en-US" w:eastAsia="zh-CN" w:bidi="ar"/>
        </w:rPr>
        <w:t xml:space="preserve"> </w:t>
      </w:r>
      <w:r>
        <w:rPr>
          <w:rStyle w:val="11"/>
          <w:rFonts w:hint="eastAsia" w:ascii="仿宋_GB2312" w:hAnsi="仿宋_GB2312" w:eastAsia="仿宋_GB2312" w:cs="仿宋_GB2312"/>
          <w:b w:val="0"/>
          <w:bCs/>
          <w:color w:val="auto"/>
          <w:sz w:val="32"/>
          <w:szCs w:val="32"/>
          <w:u w:val="none"/>
          <w:lang w:val="en-US" w:eastAsia="zh-CN" w:bidi="ar"/>
        </w:rPr>
        <w:t>为规范</w:t>
      </w:r>
      <w:r>
        <w:rPr>
          <w:rStyle w:val="11"/>
          <w:rFonts w:hint="eastAsia" w:ascii="仿宋_GB2312" w:hAnsi="仿宋_GB2312" w:cs="仿宋_GB2312"/>
          <w:b w:val="0"/>
          <w:bCs/>
          <w:color w:val="auto"/>
          <w:sz w:val="32"/>
          <w:szCs w:val="32"/>
          <w:u w:val="none"/>
          <w:lang w:val="en-US" w:eastAsia="zh-CN" w:bidi="ar"/>
        </w:rPr>
        <w:t>全省食品生产经营企业食品</w:t>
      </w:r>
      <w:r>
        <w:rPr>
          <w:rStyle w:val="11"/>
          <w:rFonts w:hint="eastAsia" w:ascii="仿宋_GB2312" w:hAnsi="仿宋_GB2312" w:eastAsia="仿宋_GB2312" w:cs="仿宋_GB2312"/>
          <w:b w:val="0"/>
          <w:bCs/>
          <w:color w:val="auto"/>
          <w:sz w:val="32"/>
          <w:szCs w:val="32"/>
          <w:u w:val="none"/>
          <w:lang w:val="en-US" w:eastAsia="zh-CN" w:bidi="ar"/>
        </w:rPr>
        <w:t>安全管理人员的管理，强化和</w:t>
      </w:r>
      <w:r>
        <w:rPr>
          <w:rStyle w:val="11"/>
          <w:rFonts w:hint="eastAsia" w:ascii="仿宋_GB2312" w:hAnsi="仿宋_GB2312" w:cs="仿宋_GB2312"/>
          <w:b w:val="0"/>
          <w:bCs/>
          <w:color w:val="auto"/>
          <w:sz w:val="32"/>
          <w:szCs w:val="32"/>
          <w:u w:val="none"/>
          <w:lang w:val="en-US" w:eastAsia="zh-CN" w:bidi="ar"/>
        </w:rPr>
        <w:t>督促</w:t>
      </w:r>
      <w:r>
        <w:rPr>
          <w:rStyle w:val="11"/>
          <w:rFonts w:hint="eastAsia" w:ascii="仿宋_GB2312" w:hAnsi="仿宋_GB2312" w:eastAsia="仿宋_GB2312" w:cs="仿宋_GB2312"/>
          <w:b w:val="0"/>
          <w:bCs/>
          <w:color w:val="auto"/>
          <w:sz w:val="32"/>
          <w:szCs w:val="32"/>
          <w:u w:val="none"/>
          <w:lang w:val="en-US" w:eastAsia="zh-CN" w:bidi="ar"/>
        </w:rPr>
        <w:t>食品生产经营企业落实食品安全主体责任，根据《中华人民共和国食品安全法》及其实施条例、《企业落实食品安全主体责任监督管理规定》《广东省食品安全条例》等法律法规规定，结合本省实际，制定本办法。</w:t>
      </w:r>
    </w:p>
    <w:p>
      <w:pPr>
        <w:keepNext w:val="0"/>
        <w:keepLines w:val="0"/>
        <w:pageBreakBefore w:val="0"/>
        <w:widowControl w:val="0"/>
        <w:suppressLineNumbers w:val="0"/>
        <w:kinsoku/>
        <w:wordWrap/>
        <w:overflowPunct/>
        <w:topLinePunct w:val="0"/>
        <w:autoSpaceDE/>
        <w:autoSpaceDN/>
        <w:bidi w:val="0"/>
        <w:adjustRightInd/>
        <w:snapToGrid/>
        <w:spacing w:line="360" w:lineRule="auto"/>
        <w:ind w:left="0" w:leftChars="0" w:right="0" w:rightChars="0" w:firstLine="642" w:firstLineChars="200"/>
        <w:jc w:val="left"/>
        <w:textAlignment w:val="center"/>
        <w:outlineLvl w:val="9"/>
        <w:rPr>
          <w:rStyle w:val="11"/>
          <w:rFonts w:hint="default" w:ascii="仿宋_GB2312" w:hAnsi="仿宋_GB2312" w:eastAsia="仿宋_GB2312" w:cs="仿宋_GB2312"/>
          <w:b w:val="0"/>
          <w:bCs/>
          <w:color w:val="auto"/>
          <w:sz w:val="32"/>
          <w:szCs w:val="32"/>
          <w:u w:val="none"/>
          <w:lang w:val="en-US" w:eastAsia="zh-CN" w:bidi="ar"/>
        </w:rPr>
      </w:pPr>
      <w:r>
        <w:rPr>
          <w:rFonts w:hint="eastAsia" w:ascii="仿宋_GB2312" w:hAnsi="仿宋_GB2312" w:eastAsia="仿宋_GB2312" w:cs="仿宋_GB2312"/>
          <w:b/>
          <w:bCs w:val="0"/>
          <w:i w:val="0"/>
          <w:color w:val="auto"/>
          <w:kern w:val="0"/>
          <w:sz w:val="32"/>
          <w:szCs w:val="32"/>
          <w:u w:val="none"/>
          <w:lang w:val="en-US" w:eastAsia="zh-CN" w:bidi="ar"/>
        </w:rPr>
        <w:t xml:space="preserve">第二条【适用范围】 </w:t>
      </w:r>
      <w:r>
        <w:rPr>
          <w:rStyle w:val="9"/>
          <w:rFonts w:hint="eastAsia" w:ascii="仿宋_GB2312" w:hAnsi="仿宋_GB2312" w:eastAsia="仿宋_GB2312" w:cs="仿宋_GB2312"/>
          <w:b/>
          <w:bCs w:val="0"/>
          <w:color w:val="auto"/>
          <w:kern w:val="0"/>
          <w:sz w:val="32"/>
          <w:szCs w:val="32"/>
          <w:u w:val="none"/>
          <w:lang w:val="en-US" w:eastAsia="zh-CN" w:bidi="ar"/>
        </w:rPr>
        <w:t xml:space="preserve"> </w:t>
      </w:r>
      <w:r>
        <w:rPr>
          <w:rStyle w:val="11"/>
          <w:rFonts w:hint="eastAsia" w:hAnsi="仿宋_GB2312"/>
          <w:bCs/>
          <w:color w:val="auto"/>
          <w:sz w:val="32"/>
          <w:szCs w:val="32"/>
        </w:rPr>
        <w:t>本</w:t>
      </w:r>
      <w:r>
        <w:rPr>
          <w:rStyle w:val="11"/>
          <w:rFonts w:hint="eastAsia" w:hAnsi="仿宋_GB2312" w:eastAsia="仿宋"/>
          <w:bCs/>
          <w:color w:val="auto"/>
          <w:sz w:val="32"/>
          <w:szCs w:val="32"/>
          <w:lang w:eastAsia="zh-CN"/>
        </w:rPr>
        <w:t>办法</w:t>
      </w:r>
      <w:r>
        <w:rPr>
          <w:rStyle w:val="11"/>
          <w:rFonts w:hint="eastAsia" w:hAnsi="仿宋_GB2312"/>
          <w:bCs/>
          <w:color w:val="auto"/>
          <w:sz w:val="32"/>
          <w:szCs w:val="32"/>
        </w:rPr>
        <w:t>所指</w:t>
      </w:r>
      <w:r>
        <w:rPr>
          <w:rStyle w:val="11"/>
          <w:rFonts w:hint="eastAsia" w:hAnsi="仿宋_GB2312" w:eastAsia="仿宋"/>
          <w:bCs/>
          <w:color w:val="auto"/>
          <w:sz w:val="32"/>
          <w:szCs w:val="32"/>
          <w:lang w:eastAsia="zh-CN"/>
        </w:rPr>
        <w:t>食品生产经营</w:t>
      </w:r>
      <w:r>
        <w:rPr>
          <w:rStyle w:val="11"/>
          <w:rFonts w:hint="eastAsia" w:hAnsi="仿宋_GB2312"/>
          <w:bCs/>
          <w:color w:val="auto"/>
          <w:sz w:val="32"/>
          <w:szCs w:val="32"/>
        </w:rPr>
        <w:t>企业为依法取得食品生产经营许可和仅销售预包装食品备案的食品生产经营企业，以及食用农产品集中交易市场开办者。</w:t>
      </w:r>
      <w:r>
        <w:rPr>
          <w:rStyle w:val="11"/>
          <w:rFonts w:hint="eastAsia" w:ascii="仿宋_GB2312" w:hAnsi="仿宋_GB2312" w:eastAsia="仿宋_GB2312" w:cs="仿宋_GB2312"/>
          <w:b w:val="0"/>
          <w:bCs/>
          <w:color w:val="auto"/>
          <w:sz w:val="32"/>
          <w:szCs w:val="32"/>
          <w:u w:val="none"/>
          <w:lang w:val="en-US" w:eastAsia="zh-CN" w:bidi="ar"/>
        </w:rPr>
        <w:t>法律、法规、规章对生产经营企业另有规定的，适用其规定。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left="0" w:leftChars="0" w:right="0" w:rightChars="0" w:firstLine="642" w:firstLineChars="200"/>
        <w:jc w:val="left"/>
        <w:textAlignment w:val="center"/>
        <w:outlineLvl w:val="9"/>
        <w:rPr>
          <w:rStyle w:val="11"/>
          <w:rFonts w:hint="eastAsia" w:ascii="仿宋_GB2312" w:hAnsi="仿宋_GB2312" w:eastAsia="仿宋_GB2312" w:cs="仿宋_GB2312"/>
          <w:b w:val="0"/>
          <w:bCs/>
          <w:color w:val="auto"/>
          <w:sz w:val="32"/>
          <w:szCs w:val="32"/>
          <w:u w:val="none"/>
          <w:lang w:val="en-US" w:eastAsia="zh-CN" w:bidi="ar"/>
        </w:rPr>
      </w:pPr>
      <w:r>
        <w:rPr>
          <w:rFonts w:hint="eastAsia" w:ascii="仿宋_GB2312" w:hAnsi="仿宋_GB2312" w:eastAsia="仿宋_GB2312" w:cs="仿宋_GB2312"/>
          <w:b/>
          <w:bCs w:val="0"/>
          <w:i w:val="0"/>
          <w:color w:val="auto"/>
          <w:kern w:val="0"/>
          <w:sz w:val="32"/>
          <w:szCs w:val="32"/>
          <w:u w:val="none"/>
          <w:lang w:val="en-US" w:eastAsia="zh-CN" w:bidi="ar"/>
        </w:rPr>
        <w:t>第三条</w:t>
      </w:r>
      <w:r>
        <w:rPr>
          <w:rFonts w:hint="eastAsia" w:ascii="仿宋_GB2312" w:hAnsi="仿宋_GB2312" w:cs="仿宋_GB2312"/>
          <w:b/>
          <w:bCs w:val="0"/>
          <w:i w:val="0"/>
          <w:color w:val="auto"/>
          <w:kern w:val="0"/>
          <w:sz w:val="32"/>
          <w:szCs w:val="32"/>
          <w:u w:val="none"/>
          <w:lang w:val="en-US" w:eastAsia="zh-CN" w:bidi="ar"/>
        </w:rPr>
        <w:t>【定义】</w:t>
      </w:r>
      <w:r>
        <w:rPr>
          <w:rFonts w:hint="eastAsia" w:ascii="仿宋_GB2312" w:hAnsi="仿宋_GB2312" w:eastAsia="仿宋_GB2312" w:cs="仿宋_GB2312"/>
          <w:b/>
          <w:bCs w:val="0"/>
          <w:i w:val="0"/>
          <w:color w:val="auto"/>
          <w:kern w:val="0"/>
          <w:sz w:val="32"/>
          <w:szCs w:val="32"/>
          <w:u w:val="none"/>
          <w:lang w:val="en-US" w:eastAsia="zh-CN" w:bidi="ar"/>
        </w:rPr>
        <w:t xml:space="preserve"> </w:t>
      </w:r>
      <w:r>
        <w:rPr>
          <w:rStyle w:val="11"/>
          <w:rFonts w:hint="eastAsia" w:ascii="仿宋_GB2312" w:hAnsi="仿宋_GB2312" w:eastAsia="仿宋_GB2312" w:cs="仿宋_GB2312"/>
          <w:b w:val="0"/>
          <w:bCs/>
          <w:color w:val="auto"/>
          <w:sz w:val="32"/>
          <w:szCs w:val="32"/>
          <w:u w:val="none"/>
          <w:lang w:val="en-US" w:eastAsia="zh-CN" w:bidi="ar"/>
        </w:rPr>
        <w:t xml:space="preserve"> 本办法所称食品安全管理人员是指</w:t>
      </w:r>
      <w:r>
        <w:rPr>
          <w:rStyle w:val="12"/>
          <w:rFonts w:hint="eastAsia" w:ascii="仿宋_GB2312" w:hAnsi="仿宋_GB2312" w:eastAsia="仿宋_GB2312" w:cs="仿宋_GB2312"/>
          <w:b w:val="0"/>
          <w:bCs/>
          <w:color w:val="auto"/>
          <w:sz w:val="32"/>
          <w:szCs w:val="32"/>
          <w:u w:val="none"/>
          <w:lang w:val="en-US" w:eastAsia="zh-CN" w:bidi="ar"/>
        </w:rPr>
        <w:t>从事</w:t>
      </w:r>
      <w:r>
        <w:rPr>
          <w:rStyle w:val="11"/>
          <w:rFonts w:hint="eastAsia" w:ascii="仿宋_GB2312" w:hAnsi="仿宋_GB2312" w:eastAsia="仿宋_GB2312" w:cs="仿宋_GB2312"/>
          <w:b w:val="0"/>
          <w:bCs/>
          <w:color w:val="auto"/>
          <w:sz w:val="32"/>
          <w:szCs w:val="32"/>
          <w:u w:val="none"/>
          <w:lang w:val="en-US" w:eastAsia="zh-CN" w:bidi="ar"/>
        </w:rPr>
        <w:t>食品生产经营活动的企业按法律法规要</w:t>
      </w:r>
      <w:r>
        <w:rPr>
          <w:rStyle w:val="12"/>
          <w:rFonts w:hint="eastAsia" w:ascii="仿宋_GB2312" w:hAnsi="仿宋_GB2312" w:eastAsia="仿宋_GB2312" w:cs="仿宋_GB2312"/>
          <w:b w:val="0"/>
          <w:bCs/>
          <w:color w:val="auto"/>
          <w:sz w:val="32"/>
          <w:szCs w:val="32"/>
          <w:u w:val="none"/>
          <w:lang w:val="en-US" w:eastAsia="zh-CN" w:bidi="ar"/>
        </w:rPr>
        <w:t>求所配备的，在食品生产经营活动中</w:t>
      </w:r>
      <w:r>
        <w:rPr>
          <w:rStyle w:val="11"/>
          <w:rFonts w:hint="eastAsia" w:ascii="仿宋_GB2312" w:hAnsi="仿宋_GB2312" w:eastAsia="仿宋_GB2312" w:cs="仿宋_GB2312"/>
          <w:b w:val="0"/>
          <w:bCs/>
          <w:color w:val="auto"/>
          <w:sz w:val="32"/>
          <w:szCs w:val="32"/>
          <w:u w:val="none"/>
          <w:lang w:val="en-US" w:eastAsia="zh-CN" w:bidi="ar"/>
        </w:rPr>
        <w:t>负责食品安全管理工作的从业人员。</w:t>
      </w:r>
    </w:p>
    <w:p>
      <w:pPr>
        <w:keepNext w:val="0"/>
        <w:keepLines w:val="0"/>
        <w:pageBreakBefore w:val="0"/>
        <w:widowControl w:val="0"/>
        <w:suppressLineNumbers w:val="0"/>
        <w:kinsoku/>
        <w:wordWrap/>
        <w:overflowPunct/>
        <w:topLinePunct w:val="0"/>
        <w:autoSpaceDE/>
        <w:autoSpaceDN/>
        <w:bidi w:val="0"/>
        <w:adjustRightInd/>
        <w:snapToGrid/>
        <w:spacing w:line="360" w:lineRule="auto"/>
        <w:ind w:left="0" w:leftChars="0" w:right="0" w:rightChars="0" w:firstLine="640" w:firstLineChars="200"/>
        <w:jc w:val="left"/>
        <w:textAlignment w:val="center"/>
        <w:outlineLvl w:val="9"/>
        <w:rPr>
          <w:rFonts w:hint="eastAsia" w:ascii="仿宋_GB2312" w:hAnsi="仿宋_GB2312" w:eastAsia="仿宋_GB2312" w:cs="仿宋_GB2312"/>
          <w:b/>
          <w:color w:val="auto"/>
          <w:kern w:val="0"/>
          <w:szCs w:val="32"/>
          <w:lang w:val="en-US" w:eastAsia="zh-CN" w:bidi="ar"/>
        </w:rPr>
      </w:pPr>
      <w:r>
        <w:rPr>
          <w:rStyle w:val="11"/>
          <w:rFonts w:hint="eastAsia" w:ascii="仿宋_GB2312" w:hAnsi="仿宋_GB2312" w:eastAsia="仿宋_GB2312" w:cs="仿宋_GB2312"/>
          <w:b w:val="0"/>
          <w:bCs/>
          <w:color w:val="auto"/>
          <w:sz w:val="32"/>
          <w:szCs w:val="32"/>
          <w:u w:val="none"/>
          <w:lang w:val="en-US" w:eastAsia="zh-CN" w:bidi="ar"/>
        </w:rPr>
        <w:t>食品安全管理人员</w:t>
      </w:r>
      <w:r>
        <w:rPr>
          <w:rFonts w:hint="eastAsia" w:ascii="仿宋_GB2312" w:hAnsi="仿宋_GB2312" w:cs="仿宋_GB2312"/>
          <w:b w:val="0"/>
          <w:bCs/>
          <w:color w:val="auto"/>
          <w:kern w:val="0"/>
          <w:szCs w:val="32"/>
          <w:lang w:val="en-US" w:eastAsia="zh-CN" w:bidi="ar"/>
        </w:rPr>
        <w:t>包括</w:t>
      </w:r>
      <w:r>
        <w:rPr>
          <w:rFonts w:hint="eastAsia" w:ascii="仿宋_GB2312" w:hAnsi="仿宋_GB2312" w:eastAsia="仿宋_GB2312" w:cs="仿宋_GB2312"/>
          <w:b w:val="0"/>
          <w:bCs/>
          <w:color w:val="auto"/>
          <w:kern w:val="0"/>
          <w:szCs w:val="32"/>
          <w:lang w:val="en-US" w:eastAsia="zh-CN" w:bidi="ar"/>
        </w:rPr>
        <w:t>食品生产经营</w:t>
      </w:r>
      <w:r>
        <w:rPr>
          <w:rFonts w:hint="eastAsia" w:ascii="仿宋_GB2312" w:hAnsi="仿宋_GB2312" w:cs="仿宋_GB2312"/>
          <w:b w:val="0"/>
          <w:bCs/>
          <w:color w:val="auto"/>
          <w:kern w:val="0"/>
          <w:szCs w:val="32"/>
          <w:lang w:val="en-US" w:eastAsia="zh-CN" w:bidi="ar"/>
        </w:rPr>
        <w:t>企业</w:t>
      </w:r>
      <w:r>
        <w:rPr>
          <w:rFonts w:hint="eastAsia" w:ascii="仿宋_GB2312" w:hAnsi="仿宋_GB2312" w:eastAsia="仿宋_GB2312" w:cs="仿宋_GB2312"/>
          <w:b w:val="0"/>
          <w:bCs/>
          <w:color w:val="auto"/>
          <w:kern w:val="0"/>
          <w:szCs w:val="32"/>
          <w:lang w:val="en-US" w:eastAsia="zh-CN" w:bidi="ar"/>
        </w:rPr>
        <w:t>主要负责人、食品安全</w:t>
      </w:r>
      <w:r>
        <w:rPr>
          <w:rFonts w:hint="eastAsia" w:ascii="仿宋_GB2312" w:hAnsi="仿宋_GB2312" w:cs="仿宋_GB2312"/>
          <w:b w:val="0"/>
          <w:bCs/>
          <w:color w:val="auto"/>
          <w:kern w:val="0"/>
          <w:szCs w:val="32"/>
          <w:lang w:val="en-US" w:eastAsia="zh-CN" w:bidi="ar"/>
        </w:rPr>
        <w:t>总监、食品安全员。</w:t>
      </w:r>
    </w:p>
    <w:p>
      <w:pPr>
        <w:keepNext w:val="0"/>
        <w:keepLines w:val="0"/>
        <w:pageBreakBefore w:val="0"/>
        <w:widowControl w:val="0"/>
        <w:suppressLineNumbers w:val="0"/>
        <w:kinsoku/>
        <w:wordWrap/>
        <w:overflowPunct/>
        <w:topLinePunct w:val="0"/>
        <w:autoSpaceDE/>
        <w:autoSpaceDN/>
        <w:bidi w:val="0"/>
        <w:adjustRightInd/>
        <w:snapToGrid/>
        <w:spacing w:line="360" w:lineRule="auto"/>
        <w:ind w:left="0" w:leftChars="0" w:right="0" w:rightChars="0" w:firstLine="642" w:firstLineChars="200"/>
        <w:jc w:val="left"/>
        <w:textAlignment w:val="center"/>
        <w:outlineLvl w:val="9"/>
        <w:rPr>
          <w:rFonts w:hint="eastAsia" w:ascii="黑体" w:hAnsi="黑体" w:eastAsia="黑体" w:cs="黑体"/>
          <w:b w:val="0"/>
          <w:bCs w:val="0"/>
          <w:i w:val="0"/>
          <w:color w:val="auto"/>
          <w:kern w:val="0"/>
          <w:sz w:val="32"/>
          <w:szCs w:val="32"/>
          <w:u w:val="none"/>
          <w:lang w:val="en-US" w:eastAsia="zh-CN" w:bidi="ar"/>
        </w:rPr>
      </w:pPr>
      <w:r>
        <w:rPr>
          <w:rStyle w:val="12"/>
          <w:rFonts w:hint="eastAsia" w:ascii="仿宋_GB2312" w:hAnsi="仿宋_GB2312" w:eastAsia="仿宋_GB2312" w:cs="仿宋_GB2312"/>
          <w:b/>
          <w:bCs w:val="0"/>
          <w:color w:val="auto"/>
          <w:sz w:val="32"/>
          <w:szCs w:val="32"/>
          <w:u w:val="none"/>
          <w:lang w:val="en-US" w:eastAsia="zh-CN" w:bidi="ar"/>
        </w:rPr>
        <w:t>第四条</w:t>
      </w:r>
      <w:r>
        <w:rPr>
          <w:rFonts w:hint="eastAsia" w:ascii="仿宋_GB2312" w:hAnsi="仿宋_GB2312" w:cs="仿宋_GB2312"/>
          <w:b/>
          <w:bCs w:val="0"/>
          <w:i w:val="0"/>
          <w:color w:val="auto"/>
          <w:kern w:val="0"/>
          <w:sz w:val="32"/>
          <w:szCs w:val="32"/>
          <w:u w:val="none"/>
          <w:lang w:val="en-US" w:eastAsia="zh-CN" w:bidi="ar"/>
        </w:rPr>
        <w:t>【管理要求】</w:t>
      </w:r>
      <w:r>
        <w:rPr>
          <w:rFonts w:hint="eastAsia" w:ascii="仿宋_GB2312" w:hAnsi="仿宋_GB2312" w:eastAsia="仿宋_GB2312" w:cs="仿宋_GB2312"/>
          <w:b w:val="0"/>
          <w:bCs/>
          <w:i w:val="0"/>
          <w:color w:val="auto"/>
          <w:kern w:val="0"/>
          <w:sz w:val="32"/>
          <w:szCs w:val="32"/>
          <w:u w:val="none"/>
          <w:lang w:val="en-US" w:eastAsia="zh-CN" w:bidi="ar"/>
        </w:rPr>
        <w:t xml:space="preserve">  </w:t>
      </w:r>
      <w:r>
        <w:rPr>
          <w:rStyle w:val="11"/>
          <w:rFonts w:hint="eastAsia" w:ascii="仿宋_GB2312" w:hAnsi="仿宋_GB2312" w:eastAsia="仿宋_GB2312" w:cs="仿宋_GB2312"/>
          <w:b w:val="0"/>
          <w:bCs/>
          <w:color w:val="auto"/>
          <w:sz w:val="32"/>
          <w:szCs w:val="32"/>
          <w:u w:val="none"/>
          <w:lang w:val="en-US" w:eastAsia="zh-CN" w:bidi="ar"/>
        </w:rPr>
        <w:t xml:space="preserve"> 食品生产经营</w:t>
      </w:r>
      <w:r>
        <w:rPr>
          <w:rFonts w:hint="eastAsia" w:ascii="仿宋_GB2312" w:hAnsi="仿宋_GB2312" w:cs="仿宋_GB2312"/>
          <w:b w:val="0"/>
          <w:bCs/>
          <w:color w:val="auto"/>
          <w:kern w:val="0"/>
          <w:sz w:val="32"/>
          <w:szCs w:val="32"/>
          <w:u w:val="none"/>
          <w:lang w:val="en-US" w:eastAsia="zh-CN" w:bidi="ar"/>
        </w:rPr>
        <w:t>企业</w:t>
      </w:r>
      <w:r>
        <w:rPr>
          <w:rStyle w:val="11"/>
          <w:rFonts w:hint="eastAsia" w:ascii="仿宋_GB2312" w:hAnsi="仿宋_GB2312" w:eastAsia="仿宋_GB2312" w:cs="仿宋_GB2312"/>
          <w:b w:val="0"/>
          <w:bCs/>
          <w:color w:val="auto"/>
          <w:sz w:val="32"/>
          <w:szCs w:val="32"/>
          <w:u w:val="none"/>
          <w:lang w:val="en-US" w:eastAsia="zh-CN" w:bidi="ar"/>
        </w:rPr>
        <w:t>应</w:t>
      </w:r>
      <w:r>
        <w:rPr>
          <w:rFonts w:hint="eastAsia" w:ascii="Times New Roman" w:hAnsi="Times New Roman" w:eastAsia="仿宋_GB2312" w:cs="Times New Roman"/>
          <w:bCs/>
          <w:i w:val="0"/>
          <w:iCs w:val="0"/>
          <w:caps w:val="0"/>
          <w:color w:val="auto"/>
          <w:spacing w:val="0"/>
          <w:kern w:val="2"/>
          <w:sz w:val="32"/>
          <w:szCs w:val="32"/>
          <w:u w:val="none"/>
          <w:shd w:val="clear"/>
          <w:lang w:val="en-US" w:eastAsia="zh-CN" w:bidi="ar"/>
        </w:rPr>
        <w:t>通过下发文件或任命书、聘书等形式明确</w:t>
      </w:r>
      <w:r>
        <w:rPr>
          <w:rFonts w:hint="eastAsia" w:ascii="Times New Roman" w:hAnsi="Times New Roman" w:cs="Times New Roman"/>
          <w:b w:val="0"/>
          <w:bCs/>
          <w:color w:val="auto"/>
          <w:sz w:val="32"/>
          <w:szCs w:val="32"/>
          <w:u w:val="none"/>
          <w:lang w:val="en-US" w:eastAsia="zh-CN" w:bidi="ar"/>
        </w:rPr>
        <w:t>食品安全总监、食品安全员</w:t>
      </w:r>
      <w:r>
        <w:rPr>
          <w:rFonts w:hint="eastAsia" w:cs="Times New Roman"/>
          <w:b w:val="0"/>
          <w:bCs/>
          <w:color w:val="auto"/>
          <w:sz w:val="32"/>
          <w:szCs w:val="32"/>
          <w:u w:val="none"/>
          <w:lang w:val="en-US" w:eastAsia="zh-CN" w:bidi="ar"/>
        </w:rPr>
        <w:t>。</w:t>
      </w:r>
      <w:r>
        <w:rPr>
          <w:rStyle w:val="11"/>
          <w:rFonts w:hint="eastAsia" w:ascii="仿宋_GB2312" w:hAnsi="仿宋_GB2312" w:eastAsia="仿宋_GB2312" w:cs="仿宋_GB2312"/>
          <w:b w:val="0"/>
          <w:bCs/>
          <w:color w:val="auto"/>
          <w:sz w:val="32"/>
          <w:szCs w:val="32"/>
          <w:u w:val="none"/>
          <w:lang w:val="en-US" w:eastAsia="zh-CN" w:bidi="ar"/>
        </w:rPr>
        <w:t>加强对食品安全管</w:t>
      </w:r>
      <w:r>
        <w:rPr>
          <w:rStyle w:val="12"/>
          <w:rFonts w:hint="eastAsia" w:ascii="仿宋_GB2312" w:hAnsi="仿宋_GB2312" w:eastAsia="仿宋_GB2312" w:cs="仿宋_GB2312"/>
          <w:b w:val="0"/>
          <w:bCs/>
          <w:color w:val="auto"/>
          <w:sz w:val="32"/>
          <w:szCs w:val="32"/>
          <w:u w:val="none"/>
          <w:lang w:val="en-US" w:eastAsia="zh-CN" w:bidi="ar"/>
        </w:rPr>
        <w:t>理人员</w:t>
      </w:r>
      <w:r>
        <w:rPr>
          <w:rStyle w:val="12"/>
          <w:rFonts w:hint="eastAsia" w:ascii="仿宋_GB2312" w:hAnsi="仿宋_GB2312" w:cs="仿宋_GB2312"/>
          <w:b w:val="0"/>
          <w:bCs/>
          <w:color w:val="auto"/>
          <w:sz w:val="32"/>
          <w:szCs w:val="32"/>
          <w:u w:val="none"/>
          <w:lang w:val="en-US" w:eastAsia="zh-CN" w:bidi="ar"/>
        </w:rPr>
        <w:t>的</w:t>
      </w:r>
      <w:r>
        <w:rPr>
          <w:rStyle w:val="12"/>
          <w:rFonts w:hint="eastAsia" w:ascii="仿宋_GB2312" w:hAnsi="仿宋_GB2312" w:eastAsia="仿宋_GB2312" w:cs="仿宋_GB2312"/>
          <w:b w:val="0"/>
          <w:bCs/>
          <w:color w:val="auto"/>
          <w:sz w:val="32"/>
          <w:szCs w:val="32"/>
          <w:u w:val="none"/>
          <w:lang w:val="en-US" w:eastAsia="zh-CN" w:bidi="ar"/>
        </w:rPr>
        <w:t>管</w:t>
      </w:r>
      <w:r>
        <w:rPr>
          <w:rStyle w:val="11"/>
          <w:rFonts w:hint="eastAsia" w:ascii="仿宋_GB2312" w:hAnsi="仿宋_GB2312" w:eastAsia="仿宋_GB2312" w:cs="仿宋_GB2312"/>
          <w:b w:val="0"/>
          <w:bCs/>
          <w:color w:val="auto"/>
          <w:sz w:val="32"/>
          <w:szCs w:val="32"/>
          <w:u w:val="none"/>
          <w:lang w:val="en-US" w:eastAsia="zh-CN" w:bidi="ar"/>
        </w:rPr>
        <w:t>理，</w:t>
      </w:r>
      <w:r>
        <w:rPr>
          <w:rStyle w:val="12"/>
          <w:rFonts w:hint="eastAsia" w:ascii="仿宋_GB2312" w:hAnsi="仿宋_GB2312" w:eastAsia="仿宋_GB2312" w:cs="仿宋_GB2312"/>
          <w:b w:val="0"/>
          <w:bCs/>
          <w:color w:val="auto"/>
          <w:sz w:val="32"/>
          <w:szCs w:val="32"/>
          <w:u w:val="none"/>
          <w:lang w:val="en-US" w:eastAsia="zh-CN" w:bidi="ar"/>
        </w:rPr>
        <w:t>建立食品安全管理人员定期培训和考核工作机制，确保其依照法律、法规履行食品安全日常管理的职责。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2" w:firstLineChars="200"/>
        <w:jc w:val="left"/>
        <w:textAlignment w:val="center"/>
        <w:rPr>
          <w:rStyle w:val="11"/>
          <w:rFonts w:hint="default" w:ascii="Times New Roman" w:hAnsi="Times New Roman" w:eastAsia="仿宋_GB2312" w:cs="Times New Roman"/>
          <w:bCs/>
          <w:color w:val="auto"/>
          <w:sz w:val="32"/>
          <w:szCs w:val="32"/>
          <w:lang w:bidi="ar"/>
        </w:rPr>
      </w:pPr>
      <w:r>
        <w:rPr>
          <w:rFonts w:hint="eastAsia" w:ascii="仿宋_GB2312" w:hAnsi="仿宋_GB2312" w:eastAsia="仿宋_GB2312" w:cs="仿宋_GB2312"/>
          <w:b/>
          <w:bCs w:val="0"/>
          <w:i w:val="0"/>
          <w:color w:val="auto"/>
          <w:kern w:val="0"/>
          <w:sz w:val="32"/>
          <w:szCs w:val="32"/>
          <w:u w:val="none"/>
          <w:lang w:val="en-US" w:eastAsia="zh-CN" w:bidi="ar"/>
        </w:rPr>
        <w:t>第</w:t>
      </w:r>
      <w:r>
        <w:rPr>
          <w:rFonts w:hint="eastAsia" w:ascii="仿宋_GB2312" w:hAnsi="仿宋_GB2312" w:cs="仿宋_GB2312"/>
          <w:b/>
          <w:bCs w:val="0"/>
          <w:i w:val="0"/>
          <w:color w:val="auto"/>
          <w:kern w:val="0"/>
          <w:sz w:val="32"/>
          <w:szCs w:val="32"/>
          <w:u w:val="none"/>
          <w:lang w:val="en-US" w:eastAsia="zh-CN" w:bidi="ar"/>
        </w:rPr>
        <w:t>五</w:t>
      </w:r>
      <w:r>
        <w:rPr>
          <w:rFonts w:hint="eastAsia" w:ascii="仿宋_GB2312" w:hAnsi="仿宋_GB2312" w:eastAsia="仿宋_GB2312" w:cs="仿宋_GB2312"/>
          <w:b/>
          <w:bCs w:val="0"/>
          <w:i w:val="0"/>
          <w:color w:val="auto"/>
          <w:kern w:val="0"/>
          <w:sz w:val="32"/>
          <w:szCs w:val="32"/>
          <w:u w:val="none"/>
          <w:lang w:val="en-US" w:eastAsia="zh-CN" w:bidi="ar"/>
        </w:rPr>
        <w:t>条</w:t>
      </w:r>
      <w:r>
        <w:rPr>
          <w:rStyle w:val="12"/>
          <w:rFonts w:hint="eastAsia" w:ascii="仿宋_GB2312" w:hAnsi="仿宋_GB2312" w:eastAsia="仿宋_GB2312" w:cs="仿宋_GB2312"/>
          <w:b/>
          <w:bCs w:val="0"/>
          <w:color w:val="auto"/>
          <w:sz w:val="32"/>
          <w:szCs w:val="32"/>
          <w:u w:val="none"/>
          <w:lang w:val="en-US" w:eastAsia="zh-CN" w:bidi="ar"/>
        </w:rPr>
        <w:t>【配备总体要求】</w:t>
      </w:r>
      <w:r>
        <w:rPr>
          <w:rStyle w:val="12"/>
          <w:rFonts w:hint="eastAsia" w:ascii="仿宋_GB2312" w:hAnsi="仿宋_GB2312" w:eastAsia="仿宋_GB2312" w:cs="仿宋_GB2312"/>
          <w:b/>
          <w:bCs w:val="0"/>
          <w:color w:val="0000FF"/>
          <w:sz w:val="32"/>
          <w:szCs w:val="32"/>
          <w:u w:val="none"/>
          <w:lang w:val="en-US" w:eastAsia="zh-CN" w:bidi="ar"/>
        </w:rPr>
        <w:t xml:space="preserve">  </w:t>
      </w:r>
      <w:r>
        <w:rPr>
          <w:rFonts w:hint="eastAsia" w:ascii="Times New Roman" w:hAnsi="Times New Roman" w:eastAsia="仿宋_GB2312" w:cs="Times New Roman"/>
          <w:b w:val="0"/>
          <w:bCs/>
          <w:color w:val="auto"/>
          <w:sz w:val="32"/>
          <w:szCs w:val="32"/>
          <w:u w:val="none"/>
          <w:lang w:val="en-US" w:eastAsia="zh-CN" w:bidi="ar"/>
        </w:rPr>
        <w:t>食品生</w:t>
      </w:r>
      <w:r>
        <w:rPr>
          <w:rFonts w:hint="eastAsia" w:ascii="Times New Roman" w:hAnsi="Times New Roman" w:eastAsia="仿宋_GB2312" w:cs="Times New Roman"/>
          <w:b w:val="0"/>
          <w:bCs/>
          <w:color w:val="auto"/>
          <w:kern w:val="2"/>
          <w:sz w:val="32"/>
          <w:szCs w:val="32"/>
          <w:u w:val="none"/>
          <w:lang w:val="en-US" w:eastAsia="zh-CN" w:bidi="ar"/>
        </w:rPr>
        <w:t>产经营</w:t>
      </w:r>
      <w:r>
        <w:rPr>
          <w:rFonts w:hint="eastAsia" w:ascii="Times New Roman" w:hAnsi="Times New Roman" w:cs="Times New Roman"/>
          <w:b w:val="0"/>
          <w:bCs/>
          <w:color w:val="auto"/>
          <w:kern w:val="2"/>
          <w:sz w:val="32"/>
          <w:szCs w:val="32"/>
          <w:u w:val="none"/>
          <w:lang w:val="en-US" w:eastAsia="zh-CN" w:bidi="ar"/>
        </w:rPr>
        <w:t>企业</w:t>
      </w:r>
      <w:r>
        <w:rPr>
          <w:rFonts w:hint="eastAsia" w:ascii="Times New Roman" w:hAnsi="Times New Roman" w:eastAsia="仿宋_GB2312" w:cs="Times New Roman"/>
          <w:b w:val="0"/>
          <w:bCs/>
          <w:color w:val="auto"/>
          <w:kern w:val="2"/>
          <w:sz w:val="32"/>
          <w:szCs w:val="32"/>
          <w:u w:val="none"/>
          <w:lang w:val="en-US" w:eastAsia="zh-CN" w:bidi="ar"/>
        </w:rPr>
        <w:t>应配备专职</w:t>
      </w:r>
      <w:r>
        <w:rPr>
          <w:rFonts w:hint="eastAsia" w:ascii="Times New Roman" w:hAnsi="Times New Roman" w:eastAsia="仿宋_GB2312" w:cs="Times New Roman"/>
          <w:b w:val="0"/>
          <w:bCs/>
          <w:color w:val="auto"/>
          <w:sz w:val="32"/>
          <w:szCs w:val="32"/>
          <w:u w:val="none"/>
          <w:lang w:val="en-US" w:eastAsia="zh-CN" w:bidi="ar"/>
        </w:rPr>
        <w:t>或兼职食品安全管理人员。</w:t>
      </w:r>
      <w:r>
        <w:rPr>
          <w:rStyle w:val="11"/>
          <w:rFonts w:hint="eastAsia" w:ascii="仿宋_GB2312" w:hAnsi="仿宋_GB2312" w:eastAsia="仿宋_GB2312" w:cs="仿宋_GB2312"/>
          <w:bCs/>
          <w:color w:val="auto"/>
          <w:sz w:val="32"/>
          <w:szCs w:val="32"/>
          <w:lang w:bidi="ar"/>
        </w:rPr>
        <w:t>食品安全管理人员应当具备相应食品安全专业知识，能正确执行</w:t>
      </w:r>
      <w:r>
        <w:rPr>
          <w:rStyle w:val="12"/>
          <w:rFonts w:hint="eastAsia" w:ascii="仿宋_GB2312" w:hAnsi="仿宋_GB2312" w:eastAsia="仿宋_GB2312" w:cs="仿宋_GB2312"/>
          <w:bCs/>
          <w:color w:val="auto"/>
          <w:sz w:val="32"/>
          <w:szCs w:val="32"/>
          <w:lang w:bidi="ar"/>
        </w:rPr>
        <w:t>食品安全法律法规、食品安</w:t>
      </w:r>
      <w:r>
        <w:rPr>
          <w:rStyle w:val="12"/>
          <w:rFonts w:hint="default" w:ascii="Times New Roman" w:hAnsi="Times New Roman" w:eastAsia="仿宋_GB2312" w:cs="Times New Roman"/>
          <w:bCs/>
          <w:color w:val="auto"/>
          <w:sz w:val="32"/>
          <w:szCs w:val="32"/>
          <w:lang w:bidi="ar"/>
        </w:rPr>
        <w:t>全标准</w:t>
      </w:r>
      <w:r>
        <w:rPr>
          <w:rStyle w:val="11"/>
          <w:rFonts w:hint="default" w:ascii="Times New Roman" w:hAnsi="Times New Roman" w:eastAsia="仿宋_GB2312" w:cs="Times New Roman"/>
          <w:bCs/>
          <w:color w:val="auto"/>
          <w:sz w:val="32"/>
          <w:szCs w:val="32"/>
          <w:lang w:bidi="ar"/>
        </w:rPr>
        <w:t>；具备食品安全管理工作实践经验，并在食品生产经营</w:t>
      </w:r>
      <w:r>
        <w:rPr>
          <w:rStyle w:val="11"/>
          <w:rFonts w:hint="eastAsia" w:cs="Times New Roman"/>
          <w:bCs/>
          <w:color w:val="auto"/>
          <w:sz w:val="32"/>
          <w:szCs w:val="32"/>
          <w:lang w:eastAsia="zh-CN" w:bidi="ar"/>
        </w:rPr>
        <w:t>企业</w:t>
      </w:r>
      <w:r>
        <w:rPr>
          <w:rStyle w:val="11"/>
          <w:rFonts w:hint="default" w:ascii="Times New Roman" w:hAnsi="Times New Roman" w:eastAsia="仿宋_GB2312" w:cs="Times New Roman"/>
          <w:bCs/>
          <w:color w:val="auto"/>
          <w:sz w:val="32"/>
          <w:szCs w:val="32"/>
          <w:lang w:bidi="ar"/>
        </w:rPr>
        <w:t>从事食品安全管理工作。</w:t>
      </w:r>
    </w:p>
    <w:p>
      <w:pPr>
        <w:pStyle w:val="3"/>
        <w:widowControl/>
        <w:spacing w:line="360" w:lineRule="auto"/>
        <w:ind w:firstLine="642" w:firstLineChars="200"/>
        <w:rPr>
          <w:rFonts w:hint="eastAsia"/>
          <w:lang w:eastAsia="zh-CN"/>
        </w:rPr>
      </w:pPr>
      <w:r>
        <w:rPr>
          <w:rFonts w:hint="eastAsia" w:ascii="仿宋_GB2312" w:hAnsi="Times New Roman" w:eastAsia="仿宋_GB2312" w:cs="仿宋_GB2312"/>
          <w:b/>
          <w:color w:val="auto"/>
          <w:kern w:val="2"/>
          <w:sz w:val="32"/>
          <w:szCs w:val="32"/>
          <w:lang w:val="en-US" w:eastAsia="zh-CN" w:bidi="ar"/>
        </w:rPr>
        <w:t>第</w:t>
      </w:r>
      <w:r>
        <w:rPr>
          <w:rFonts w:hint="eastAsia" w:ascii="Times New Roman" w:hAnsi="Times New Roman" w:eastAsia="仿宋_GB2312" w:cs="Times New Roman"/>
          <w:b/>
          <w:color w:val="auto"/>
          <w:kern w:val="2"/>
          <w:sz w:val="32"/>
          <w:szCs w:val="32"/>
          <w:lang w:val="en-US" w:eastAsia="zh-CN" w:bidi="ar"/>
        </w:rPr>
        <w:t>六</w:t>
      </w:r>
      <w:r>
        <w:rPr>
          <w:rFonts w:hint="eastAsia" w:ascii="仿宋_GB2312" w:hAnsi="Times New Roman" w:eastAsia="仿宋_GB2312" w:cs="仿宋_GB2312"/>
          <w:b/>
          <w:color w:val="auto"/>
          <w:kern w:val="2"/>
          <w:sz w:val="32"/>
          <w:szCs w:val="32"/>
          <w:lang w:val="en-US" w:eastAsia="zh-CN" w:bidi="ar"/>
        </w:rPr>
        <w:t>条</w:t>
      </w:r>
      <w:r>
        <w:rPr>
          <w:rFonts w:hint="eastAsia" w:ascii="Times New Roman" w:hAnsi="Times New Roman" w:eastAsia="仿宋_GB2312" w:cs="Times New Roman"/>
          <w:b/>
          <w:color w:val="auto"/>
          <w:kern w:val="2"/>
          <w:sz w:val="32"/>
          <w:szCs w:val="32"/>
          <w:lang w:val="en-US" w:eastAsia="zh-CN" w:bidi="ar"/>
        </w:rPr>
        <w:t xml:space="preserve">【配备要求】 </w:t>
      </w:r>
      <w:r>
        <w:rPr>
          <w:rFonts w:hint="eastAsia"/>
          <w:lang w:eastAsia="zh-CN"/>
        </w:rPr>
        <w:t>食品生产经营企业应对食品安全总监、食品安全员进行培训、考核，符合企业食品安全管理要求后方可上岗。企业</w:t>
      </w:r>
      <w:r>
        <w:rPr>
          <w:rFonts w:hint="eastAsia" w:cs="Times New Roman"/>
          <w:bCs/>
          <w:i w:val="0"/>
          <w:iCs w:val="0"/>
          <w:color w:val="auto"/>
          <w:sz w:val="32"/>
          <w:szCs w:val="32"/>
          <w:u w:val="none"/>
          <w:lang w:eastAsia="zh-CN"/>
        </w:rPr>
        <w:t>食品安全总监、</w:t>
      </w:r>
      <w:r>
        <w:rPr>
          <w:rFonts w:hint="eastAsia" w:ascii="Times New Roman" w:hAnsi="Times New Roman" w:eastAsia="仿宋_GB2312" w:cs="Times New Roman"/>
          <w:i w:val="0"/>
          <w:kern w:val="2"/>
          <w:sz w:val="32"/>
          <w:szCs w:val="32"/>
        </w:rPr>
        <w:t>食品安全员应通过广东省市场监督管理局粤省事</w:t>
      </w:r>
      <w:r>
        <w:rPr>
          <w:rFonts w:hint="default" w:ascii="Times New Roman" w:hAnsi="Times New Roman" w:eastAsia="仿宋_GB2312" w:cs="Times New Roman"/>
          <w:i w:val="0"/>
          <w:kern w:val="2"/>
          <w:sz w:val="32"/>
          <w:szCs w:val="32"/>
        </w:rPr>
        <w:t>APP</w:t>
      </w:r>
      <w:r>
        <w:rPr>
          <w:rFonts w:hint="eastAsia" w:ascii="仿宋_GB2312" w:hAnsi="Times New Roman" w:eastAsia="仿宋_GB2312" w:cs="仿宋_GB2312"/>
          <w:i w:val="0"/>
          <w:kern w:val="2"/>
          <w:sz w:val="32"/>
          <w:szCs w:val="32"/>
        </w:rPr>
        <w:t>食品安全管理人员培训考核服务事项</w:t>
      </w:r>
      <w:r>
        <w:rPr>
          <w:rFonts w:hint="eastAsia" w:ascii="Times New Roman" w:hAnsi="Times New Roman" w:eastAsia="仿宋_GB2312" w:cs="Times New Roman"/>
          <w:i w:val="0"/>
          <w:kern w:val="2"/>
          <w:sz w:val="32"/>
          <w:szCs w:val="32"/>
        </w:rPr>
        <w:t>进行考试，取得《广东省食品安全管理人员考试合格证明》。</w:t>
      </w:r>
      <w:bookmarkStart w:id="0" w:name="_GoBack"/>
      <w:bookmarkEnd w:id="0"/>
    </w:p>
    <w:p>
      <w:pPr>
        <w:keepNext w:val="0"/>
        <w:keepLines w:val="0"/>
        <w:widowControl w:val="0"/>
        <w:numPr>
          <w:ilvl w:val="0"/>
          <w:numId w:val="0"/>
        </w:numPr>
        <w:suppressLineNumbers w:val="0"/>
        <w:autoSpaceDE w:val="0"/>
        <w:autoSpaceDN/>
        <w:spacing w:before="0" w:beforeAutospacing="0" w:after="0" w:afterAutospacing="0" w:line="360" w:lineRule="auto"/>
        <w:ind w:left="0" w:leftChars="0" w:right="0" w:rightChars="0" w:firstLine="642" w:firstLineChars="200"/>
        <w:jc w:val="left"/>
        <w:textAlignment w:val="center"/>
        <w:rPr>
          <w:rFonts w:hint="eastAsia" w:ascii="仿宋_GB2312" w:hAnsi="Times New Roman" w:eastAsia="仿宋_GB2312" w:cs="仿宋_GB2312"/>
          <w:b w:val="0"/>
          <w:i w:val="0"/>
          <w:color w:val="auto"/>
          <w:kern w:val="2"/>
          <w:sz w:val="32"/>
          <w:szCs w:val="32"/>
          <w:lang w:val="en-US" w:eastAsia="zh-CN" w:bidi="ar"/>
        </w:rPr>
      </w:pPr>
      <w:r>
        <w:rPr>
          <w:rFonts w:hint="eastAsia" w:ascii="仿宋_GB2312" w:hAnsi="Times New Roman" w:eastAsia="仿宋_GB2312" w:cs="仿宋_GB2312"/>
          <w:b/>
          <w:i w:val="0"/>
          <w:color w:val="auto"/>
          <w:kern w:val="0"/>
          <w:sz w:val="32"/>
          <w:szCs w:val="32"/>
          <w:lang w:val="en-US" w:eastAsia="zh-CN" w:bidi="ar"/>
        </w:rPr>
        <w:t>第七条【配备要求】</w:t>
      </w:r>
      <w:r>
        <w:rPr>
          <w:rFonts w:hint="eastAsia" w:ascii="仿宋_GB2312" w:hAnsi="Times New Roman" w:eastAsia="仿宋_GB2312" w:cs="仿宋_GB2312"/>
          <w:b w:val="0"/>
          <w:i w:val="0"/>
          <w:color w:val="auto"/>
          <w:kern w:val="0"/>
          <w:sz w:val="32"/>
          <w:szCs w:val="32"/>
          <w:lang w:val="en-US" w:eastAsia="zh-CN" w:bidi="ar"/>
        </w:rPr>
        <w:t xml:space="preserve">  </w:t>
      </w:r>
      <w:r>
        <w:rPr>
          <w:rFonts w:hint="eastAsia" w:ascii="仿宋_GB2312" w:hAnsi="Times New Roman" w:eastAsia="仿宋_GB2312" w:cs="仿宋_GB2312"/>
          <w:i w:val="0"/>
          <w:color w:val="auto"/>
          <w:kern w:val="2"/>
          <w:sz w:val="32"/>
          <w:szCs w:val="32"/>
          <w:lang w:val="en-US" w:eastAsia="zh-CN" w:bidi="ar"/>
        </w:rPr>
        <w:t>下列食品生产经营企业还应当根据生产经营规模、食品类别、风险管控关键控制点等因素，增加配备相应食品安全员：</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line="360" w:lineRule="auto"/>
        <w:ind w:left="0" w:leftChars="0" w:right="0" w:rightChars="0" w:firstLine="640" w:firstLineChars="200"/>
        <w:jc w:val="left"/>
        <w:textAlignment w:val="center"/>
        <w:outlineLvl w:val="9"/>
        <w:rPr>
          <w:rFonts w:hint="eastAsia" w:ascii="仿宋_GB2312" w:cs="仿宋_GB2312"/>
          <w:b w:val="0"/>
          <w:i w:val="0"/>
          <w:color w:val="auto"/>
          <w:kern w:val="2"/>
          <w:sz w:val="32"/>
          <w:szCs w:val="32"/>
          <w:lang w:val="en-US" w:eastAsia="zh-CN" w:bidi="ar"/>
        </w:rPr>
      </w:pPr>
      <w:r>
        <w:rPr>
          <w:rFonts w:hint="eastAsia" w:ascii="仿宋_GB2312" w:cs="仿宋_GB2312"/>
          <w:b w:val="0"/>
          <w:i w:val="0"/>
          <w:color w:val="auto"/>
          <w:kern w:val="2"/>
          <w:sz w:val="32"/>
          <w:szCs w:val="32"/>
          <w:lang w:val="en-US" w:eastAsia="zh-CN" w:bidi="ar"/>
        </w:rPr>
        <w:t>（一）</w:t>
      </w:r>
      <w:r>
        <w:rPr>
          <w:rFonts w:hint="eastAsia" w:ascii="仿宋_GB2312" w:hAnsi="Times New Roman" w:eastAsia="仿宋_GB2312" w:cs="仿宋_GB2312"/>
          <w:b w:val="0"/>
          <w:i w:val="0"/>
          <w:color w:val="auto"/>
          <w:kern w:val="2"/>
          <w:sz w:val="32"/>
          <w:szCs w:val="32"/>
          <w:lang w:val="en-US" w:eastAsia="zh-CN" w:bidi="ar"/>
        </w:rPr>
        <w:t>大中型食品生产企业：</w:t>
      </w:r>
      <w:r>
        <w:rPr>
          <w:rFonts w:hint="eastAsia" w:ascii="仿宋_GB2312" w:hAnsi="Times New Roman" w:eastAsia="仿宋_GB2312" w:cs="仿宋_GB2312"/>
          <w:i w:val="0"/>
          <w:color w:val="auto"/>
          <w:kern w:val="2"/>
          <w:sz w:val="32"/>
          <w:szCs w:val="32"/>
          <w:lang w:val="en-US" w:eastAsia="zh-CN" w:bidi="ar"/>
        </w:rPr>
        <w:t>原料采购和验收，生产过程控制，原料、半成品和成品贮存，实验室管理等环节。</w:t>
      </w:r>
    </w:p>
    <w:p>
      <w:pPr>
        <w:keepNext w:val="0"/>
        <w:keepLines w:val="0"/>
        <w:widowControl w:val="0"/>
        <w:numPr>
          <w:ilvl w:val="0"/>
          <w:numId w:val="0"/>
        </w:numPr>
        <w:suppressLineNumbers w:val="0"/>
        <w:autoSpaceDE w:val="0"/>
        <w:autoSpaceDN/>
        <w:spacing w:before="0" w:beforeAutospacing="0" w:after="0" w:afterAutospacing="0" w:line="360" w:lineRule="auto"/>
        <w:ind w:left="0" w:leftChars="0" w:right="0" w:rightChars="0" w:firstLine="640" w:firstLineChars="200"/>
        <w:jc w:val="left"/>
        <w:textAlignment w:val="center"/>
        <w:rPr>
          <w:rFonts w:hint="eastAsia" w:ascii="仿宋_GB2312" w:hAnsi="Times New Roman" w:eastAsia="仿宋_GB2312" w:cs="仿宋_GB2312"/>
          <w:b w:val="0"/>
          <w:i w:val="0"/>
          <w:color w:val="auto"/>
          <w:kern w:val="2"/>
          <w:sz w:val="32"/>
          <w:szCs w:val="32"/>
          <w:lang w:val="en-US" w:eastAsia="zh-CN" w:bidi="ar"/>
        </w:rPr>
      </w:pPr>
      <w:r>
        <w:rPr>
          <w:rFonts w:hint="eastAsia" w:ascii="仿宋_GB2312" w:cs="仿宋_GB2312"/>
          <w:b w:val="0"/>
          <w:i w:val="0"/>
          <w:color w:val="auto"/>
          <w:kern w:val="2"/>
          <w:sz w:val="32"/>
          <w:szCs w:val="32"/>
          <w:lang w:val="en-US" w:eastAsia="zh-CN" w:bidi="ar"/>
        </w:rPr>
        <w:t>（二）</w:t>
      </w:r>
      <w:r>
        <w:rPr>
          <w:rFonts w:hint="eastAsia" w:ascii="仿宋_GB2312" w:hAnsi="Times New Roman" w:eastAsia="仿宋_GB2312" w:cs="仿宋_GB2312"/>
          <w:b w:val="0"/>
          <w:i w:val="0"/>
          <w:color w:val="auto"/>
          <w:kern w:val="2"/>
          <w:sz w:val="32"/>
          <w:szCs w:val="32"/>
          <w:lang w:val="en-US" w:eastAsia="zh-CN" w:bidi="ar"/>
        </w:rPr>
        <w:t xml:space="preserve">大中型餐饮服务企业（含中央厨房、集体用餐配送单位）、连锁餐饮服务企业总部等企业： </w:t>
      </w:r>
      <w:r>
        <w:rPr>
          <w:rFonts w:hint="eastAsia" w:ascii="仿宋_GB2312" w:hAnsi="仿宋_GB2312" w:cs="仿宋_GB2312"/>
          <w:i w:val="0"/>
          <w:iCs w:val="0"/>
          <w:color w:val="000000"/>
          <w:sz w:val="32"/>
          <w:szCs w:val="32"/>
          <w:lang w:eastAsia="zh-CN"/>
        </w:rPr>
        <w:t>原料控制、加工制作过程控制、备餐供餐、设备设施清洁维护、餐饮具清洗消毒等环节。</w:t>
      </w:r>
    </w:p>
    <w:p>
      <w:pPr>
        <w:keepNext w:val="0"/>
        <w:keepLines w:val="0"/>
        <w:widowControl w:val="0"/>
        <w:numPr>
          <w:ilvl w:val="0"/>
          <w:numId w:val="0"/>
        </w:numPr>
        <w:suppressLineNumbers w:val="0"/>
        <w:autoSpaceDE w:val="0"/>
        <w:autoSpaceDN/>
        <w:spacing w:before="0" w:beforeAutospacing="0" w:after="0" w:afterAutospacing="0" w:line="360" w:lineRule="auto"/>
        <w:ind w:left="0" w:leftChars="0" w:right="0" w:rightChars="0" w:firstLine="640" w:firstLineChars="200"/>
        <w:jc w:val="left"/>
        <w:textAlignment w:val="center"/>
        <w:rPr>
          <w:rFonts w:hint="eastAsia" w:ascii="仿宋_GB2312" w:hAnsi="Times New Roman" w:eastAsia="仿宋_GB2312" w:cs="仿宋_GB2312"/>
          <w:b w:val="0"/>
          <w:i w:val="0"/>
          <w:color w:val="auto"/>
          <w:kern w:val="2"/>
          <w:sz w:val="32"/>
          <w:szCs w:val="32"/>
          <w:lang w:val="en-US" w:eastAsia="zh-CN" w:bidi="ar"/>
        </w:rPr>
      </w:pPr>
      <w:r>
        <w:rPr>
          <w:rFonts w:hint="eastAsia" w:ascii="仿宋_GB2312" w:cs="仿宋_GB2312"/>
          <w:b w:val="0"/>
          <w:i w:val="0"/>
          <w:color w:val="auto"/>
          <w:kern w:val="2"/>
          <w:sz w:val="32"/>
          <w:szCs w:val="32"/>
          <w:lang w:val="en-US" w:eastAsia="zh-CN" w:bidi="ar"/>
        </w:rPr>
        <w:t>（三）</w:t>
      </w:r>
      <w:r>
        <w:rPr>
          <w:rFonts w:hint="eastAsia" w:ascii="仿宋_GB2312" w:hAnsi="Times New Roman" w:eastAsia="仿宋_GB2312" w:cs="仿宋_GB2312"/>
          <w:b w:val="0"/>
          <w:i w:val="0"/>
          <w:color w:val="auto"/>
          <w:kern w:val="2"/>
          <w:sz w:val="32"/>
          <w:szCs w:val="32"/>
          <w:lang w:val="en-US" w:eastAsia="zh-CN" w:bidi="ar"/>
        </w:rPr>
        <w:t>大中型食品销售企业、连锁食品销售等企业：</w:t>
      </w:r>
      <w:r>
        <w:rPr>
          <w:rFonts w:hint="eastAsia" w:ascii="仿宋_GB2312" w:hAnsi="仿宋_GB2312" w:cs="仿宋_GB2312"/>
          <w:i w:val="0"/>
          <w:iCs w:val="0"/>
          <w:color w:val="000000"/>
          <w:sz w:val="32"/>
          <w:szCs w:val="32"/>
          <w:lang w:eastAsia="zh-CN"/>
        </w:rPr>
        <w:t>进货查验控制、贮存运输过程控制、销售过程管理等环节</w:t>
      </w:r>
      <w:r>
        <w:rPr>
          <w:rFonts w:hint="eastAsia" w:ascii="仿宋_GB2312" w:cs="仿宋_GB2312"/>
          <w:i w:val="0"/>
          <w:color w:val="auto"/>
          <w:kern w:val="2"/>
          <w:sz w:val="32"/>
          <w:szCs w:val="32"/>
          <w:lang w:val="en-US" w:eastAsia="zh-CN" w:bidi="ar"/>
        </w:rPr>
        <w:t>。</w:t>
      </w:r>
    </w:p>
    <w:p>
      <w:pPr>
        <w:keepNext w:val="0"/>
        <w:keepLines w:val="0"/>
        <w:widowControl w:val="0"/>
        <w:numPr>
          <w:ilvl w:val="0"/>
          <w:numId w:val="0"/>
        </w:numPr>
        <w:suppressLineNumbers w:val="0"/>
        <w:autoSpaceDE w:val="0"/>
        <w:autoSpaceDN/>
        <w:spacing w:before="0" w:beforeAutospacing="0" w:after="0" w:afterAutospacing="0" w:line="360" w:lineRule="auto"/>
        <w:ind w:left="0" w:leftChars="0" w:right="0" w:rightChars="0" w:firstLine="640" w:firstLineChars="200"/>
        <w:jc w:val="left"/>
        <w:textAlignment w:val="center"/>
        <w:rPr>
          <w:rFonts w:hint="eastAsia" w:ascii="仿宋_GB2312" w:eastAsia="仿宋_GB2312" w:cs="仿宋_GB2312"/>
          <w:i w:val="0"/>
          <w:color w:val="auto"/>
          <w:kern w:val="2"/>
          <w:sz w:val="32"/>
          <w:szCs w:val="32"/>
          <w:lang w:bidi="ar"/>
        </w:rPr>
      </w:pPr>
      <w:r>
        <w:rPr>
          <w:rFonts w:hint="eastAsia" w:ascii="仿宋_GB2312" w:cs="仿宋_GB2312"/>
          <w:b w:val="0"/>
          <w:i w:val="0"/>
          <w:color w:val="auto"/>
          <w:kern w:val="2"/>
          <w:sz w:val="32"/>
          <w:szCs w:val="32"/>
          <w:lang w:val="en-US" w:eastAsia="zh-CN" w:bidi="ar"/>
        </w:rPr>
        <w:t>（四）</w:t>
      </w:r>
      <w:r>
        <w:rPr>
          <w:rFonts w:hint="eastAsia" w:ascii="仿宋_GB2312" w:hAnsi="Times New Roman" w:eastAsia="仿宋_GB2312" w:cs="仿宋_GB2312"/>
          <w:b w:val="0"/>
          <w:i w:val="0"/>
          <w:color w:val="auto"/>
          <w:kern w:val="2"/>
          <w:sz w:val="32"/>
          <w:szCs w:val="32"/>
          <w:lang w:val="en-US" w:eastAsia="zh-CN" w:bidi="ar"/>
        </w:rPr>
        <w:t>特殊食品生产企业：</w:t>
      </w:r>
      <w:r>
        <w:rPr>
          <w:rFonts w:hint="eastAsia" w:ascii="仿宋_GB2312" w:hAnsi="仿宋_GB2312" w:eastAsia="仿宋_GB2312" w:cs="仿宋_GB2312"/>
          <w:color w:val="auto"/>
          <w:sz w:val="32"/>
          <w:szCs w:val="32"/>
          <w:lang w:val="en-US" w:eastAsia="zh-CN"/>
        </w:rPr>
        <w:t>原料采购和验收，生产关键工序，原料、半成品和成品检验等质量控制环节</w:t>
      </w:r>
      <w:r>
        <w:rPr>
          <w:rFonts w:hint="eastAsia" w:ascii="仿宋_GB2312" w:hAnsi="Times New Roman" w:eastAsia="仿宋_GB2312" w:cs="仿宋_GB2312"/>
          <w:i w:val="0"/>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360" w:lineRule="auto"/>
        <w:ind w:left="0" w:leftChars="0" w:right="0" w:rightChars="0" w:firstLine="642" w:firstLineChars="200"/>
        <w:jc w:val="left"/>
        <w:textAlignment w:val="center"/>
        <w:rPr>
          <w:rFonts w:hint="default" w:ascii="Times New Roman" w:hAnsi="Times New Roman" w:eastAsia="仿宋_GB2312" w:cs="Times New Roman"/>
          <w:b/>
          <w:color w:val="auto"/>
          <w:kern w:val="2"/>
          <w:sz w:val="32"/>
          <w:szCs w:val="32"/>
        </w:rPr>
      </w:pPr>
      <w:r>
        <w:rPr>
          <w:rStyle w:val="16"/>
          <w:rFonts w:hint="eastAsia" w:ascii="Times New Roman" w:hAnsi="Times New Roman" w:eastAsia="仿宋_GB2312" w:cs="Times New Roman"/>
          <w:b/>
          <w:i w:val="0"/>
          <w:color w:val="auto"/>
          <w:kern w:val="2"/>
          <w:sz w:val="32"/>
          <w:szCs w:val="32"/>
          <w:lang w:val="en-US" w:eastAsia="zh-CN" w:bidi="ar"/>
        </w:rPr>
        <w:t>第</w:t>
      </w:r>
      <w:r>
        <w:rPr>
          <w:rStyle w:val="16"/>
          <w:rFonts w:hint="eastAsia" w:ascii="仿宋" w:hAnsi="仿宋" w:eastAsia="仿宋" w:cs="Times New Roman"/>
          <w:b/>
          <w:i w:val="0"/>
          <w:color w:val="auto"/>
          <w:kern w:val="2"/>
          <w:sz w:val="32"/>
          <w:szCs w:val="32"/>
          <w:lang w:val="en-US" w:eastAsia="zh-CN" w:bidi="ar"/>
        </w:rPr>
        <w:t>八</w:t>
      </w:r>
      <w:r>
        <w:rPr>
          <w:rStyle w:val="16"/>
          <w:rFonts w:hint="eastAsia" w:ascii="Times New Roman" w:hAnsi="Times New Roman" w:eastAsia="仿宋_GB2312" w:cs="Times New Roman"/>
          <w:b/>
          <w:i w:val="0"/>
          <w:color w:val="auto"/>
          <w:kern w:val="2"/>
          <w:sz w:val="32"/>
          <w:szCs w:val="32"/>
          <w:lang w:val="en-US" w:eastAsia="zh-CN" w:bidi="ar"/>
        </w:rPr>
        <w:t>条</w:t>
      </w:r>
      <w:r>
        <w:rPr>
          <w:rFonts w:hint="eastAsia" w:ascii="Times New Roman" w:hAnsi="Times New Roman" w:eastAsia="仿宋_GB2312" w:cs="Times New Roman"/>
          <w:b/>
          <w:color w:val="auto"/>
          <w:kern w:val="2"/>
          <w:sz w:val="32"/>
          <w:szCs w:val="32"/>
          <w:lang w:val="en-US" w:eastAsia="zh-CN" w:bidi="ar"/>
        </w:rPr>
        <w:t>【岗位要求】</w:t>
      </w:r>
      <w:r>
        <w:rPr>
          <w:rFonts w:hint="default" w:ascii="Times New Roman" w:hAnsi="Times New Roman" w:eastAsia="仿宋_GB2312" w:cs="Times New Roman"/>
          <w:b w:val="0"/>
          <w:color w:val="auto"/>
          <w:kern w:val="2"/>
          <w:sz w:val="32"/>
          <w:szCs w:val="32"/>
          <w:lang w:val="en-US" w:eastAsia="zh-CN" w:bidi="ar"/>
        </w:rPr>
        <w:t xml:space="preserve">  </w:t>
      </w:r>
      <w:r>
        <w:rPr>
          <w:rFonts w:hint="eastAsia" w:ascii="仿宋_GB2312" w:hAnsi="Times New Roman" w:eastAsia="仿宋_GB2312" w:cs="仿宋_GB2312"/>
          <w:color w:val="auto"/>
          <w:kern w:val="0"/>
          <w:sz w:val="32"/>
          <w:szCs w:val="32"/>
          <w:lang w:val="en-US" w:eastAsia="zh-CN" w:bidi="ar"/>
        </w:rPr>
        <w:t>食品生产经营</w:t>
      </w:r>
      <w:r>
        <w:rPr>
          <w:rFonts w:hint="eastAsia" w:ascii="仿宋_GB2312" w:hAnsi="Times New Roman" w:eastAsia="仿宋_GB2312" w:cs="仿宋_GB2312"/>
          <w:b w:val="0"/>
          <w:color w:val="auto"/>
          <w:kern w:val="0"/>
          <w:sz w:val="32"/>
          <w:szCs w:val="32"/>
          <w:lang w:val="en-US" w:eastAsia="zh-CN" w:bidi="ar"/>
        </w:rPr>
        <w:t>企业</w:t>
      </w:r>
      <w:r>
        <w:rPr>
          <w:rFonts w:hint="eastAsia" w:ascii="仿宋_GB2312" w:hAnsi="Times New Roman" w:eastAsia="仿宋_GB2312" w:cs="仿宋_GB2312"/>
          <w:color w:val="auto"/>
          <w:kern w:val="0"/>
          <w:sz w:val="32"/>
          <w:szCs w:val="32"/>
          <w:lang w:val="en-US" w:eastAsia="zh-CN" w:bidi="ar"/>
        </w:rPr>
        <w:t>配备食品安全管理人员应为</w:t>
      </w:r>
      <w:r>
        <w:rPr>
          <w:rFonts w:hint="eastAsia" w:ascii="Times New Roman" w:hAnsi="Times New Roman" w:eastAsia="仿宋_GB2312" w:cs="Times New Roman"/>
          <w:color w:val="auto"/>
          <w:kern w:val="0"/>
          <w:sz w:val="32"/>
          <w:szCs w:val="32"/>
          <w:lang w:val="en-US" w:eastAsia="zh-CN" w:bidi="ar"/>
        </w:rPr>
        <w:t>本单位的</w:t>
      </w:r>
      <w:r>
        <w:rPr>
          <w:rFonts w:hint="eastAsia" w:ascii="仿宋_GB2312" w:hAnsi="Times New Roman" w:eastAsia="仿宋_GB2312" w:cs="仿宋_GB2312"/>
          <w:color w:val="auto"/>
          <w:kern w:val="0"/>
          <w:sz w:val="32"/>
          <w:szCs w:val="32"/>
          <w:lang w:val="en-US" w:eastAsia="zh-CN" w:bidi="ar"/>
        </w:rPr>
        <w:t>正式</w:t>
      </w:r>
      <w:r>
        <w:rPr>
          <w:rStyle w:val="16"/>
          <w:rFonts w:hint="eastAsia" w:ascii="仿宋_GB2312" w:hAnsi="Times New Roman" w:eastAsia="仿宋_GB2312" w:cs="仿宋_GB2312"/>
          <w:color w:val="auto"/>
          <w:kern w:val="2"/>
          <w:sz w:val="32"/>
          <w:szCs w:val="32"/>
          <w:lang w:val="en-US" w:eastAsia="zh-CN" w:bidi="ar"/>
        </w:rPr>
        <w:t>员工。</w:t>
      </w:r>
      <w:r>
        <w:rPr>
          <w:rFonts w:hint="eastAsia" w:ascii="仿宋_GB2312" w:hAnsi="Times New Roman" w:eastAsia="仿宋_GB2312" w:cs="仿宋_GB2312"/>
          <w:b w:val="0"/>
          <w:color w:val="auto"/>
          <w:kern w:val="2"/>
          <w:sz w:val="32"/>
          <w:szCs w:val="32"/>
          <w:lang w:val="en-US" w:eastAsia="zh-CN" w:bidi="ar"/>
        </w:rPr>
        <w:t>食品安全管理人员不得同时在两家或以上食品生产经营单位从事食品安全管理工作。</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right="0" w:rightChars="0" w:firstLine="642" w:firstLineChars="200"/>
        <w:jc w:val="left"/>
        <w:textAlignment w:val="center"/>
        <w:outlineLvl w:val="9"/>
        <w:rPr>
          <w:rFonts w:hint="default" w:ascii="Times New Roman" w:hAnsi="Times New Roman" w:eastAsia="仿宋_GB2312" w:cs="Times New Roman"/>
          <w:bCs/>
          <w:color w:val="auto"/>
          <w:kern w:val="0"/>
          <w:sz w:val="32"/>
          <w:szCs w:val="32"/>
          <w:lang w:bidi="ar"/>
        </w:rPr>
      </w:pPr>
      <w:r>
        <w:rPr>
          <w:rFonts w:hint="eastAsia" w:ascii="仿宋_GB2312" w:hAnsi="仿宋_GB2312" w:cs="仿宋_GB2312"/>
          <w:b/>
          <w:bCs/>
          <w:i w:val="0"/>
          <w:iCs w:val="0"/>
          <w:color w:val="000000"/>
          <w:sz w:val="32"/>
          <w:szCs w:val="32"/>
          <w:lang w:eastAsia="zh-CN"/>
        </w:rPr>
        <w:t>第九条【食品安全管理职责体系】</w:t>
      </w:r>
      <w:r>
        <w:rPr>
          <w:rFonts w:hint="eastAsia" w:ascii="仿宋_GB2312" w:hAnsi="仿宋_GB2312" w:cs="仿宋_GB2312"/>
          <w:b w:val="0"/>
          <w:bCs w:val="0"/>
          <w:i w:val="0"/>
          <w:iCs w:val="0"/>
          <w:color w:val="000000"/>
          <w:sz w:val="32"/>
          <w:szCs w:val="32"/>
          <w:lang w:eastAsia="zh-CN"/>
        </w:rPr>
        <w:t>食品生产经营企业应建立健全企业主要负责人负总责，食品安</w:t>
      </w:r>
      <w:r>
        <w:rPr>
          <w:rFonts w:hint="default" w:ascii="Times New Roman" w:hAnsi="Times New Roman" w:cs="Times New Roman"/>
          <w:b w:val="0"/>
          <w:bCs/>
          <w:i w:val="0"/>
          <w:iCs w:val="0"/>
          <w:color w:val="auto"/>
          <w:kern w:val="0"/>
          <w:sz w:val="32"/>
          <w:szCs w:val="32"/>
          <w:lang w:eastAsia="zh-CN" w:bidi="ar"/>
        </w:rPr>
        <w:t>全总监、食品安全员分级负责的责</w:t>
      </w:r>
      <w:r>
        <w:rPr>
          <w:rFonts w:hint="default" w:ascii="Times New Roman" w:hAnsi="Times New Roman" w:eastAsia="仿宋_GB2312" w:cs="Times New Roman"/>
          <w:b w:val="0"/>
          <w:bCs/>
          <w:i w:val="0"/>
          <w:iCs w:val="0"/>
          <w:color w:val="auto"/>
          <w:kern w:val="0"/>
          <w:sz w:val="32"/>
          <w:szCs w:val="32"/>
          <w:lang w:eastAsia="zh-CN" w:bidi="ar"/>
        </w:rPr>
        <w:t>任体系，确保食品安全各项管理制度有效实施。</w:t>
      </w:r>
    </w:p>
    <w:p>
      <w:pPr>
        <w:keepNext w:val="0"/>
        <w:keepLines w:val="0"/>
        <w:widowControl w:val="0"/>
        <w:numPr>
          <w:ilvl w:val="0"/>
          <w:numId w:val="0"/>
        </w:numPr>
        <w:suppressLineNumbers w:val="0"/>
        <w:shd w:val="clear"/>
        <w:spacing w:before="0" w:beforeAutospacing="0" w:after="0" w:afterAutospacing="0" w:line="360" w:lineRule="auto"/>
        <w:ind w:left="0" w:right="0" w:firstLine="642" w:firstLineChars="200"/>
        <w:jc w:val="left"/>
        <w:textAlignment w:val="center"/>
        <w:outlineLvl w:val="9"/>
        <w:rPr>
          <w:rFonts w:hint="default" w:ascii="Times New Roman" w:hAnsi="Times New Roman" w:eastAsia="仿宋_GB2312" w:cs="Times New Roman"/>
          <w:bCs/>
          <w:i w:val="0"/>
          <w:iCs w:val="0"/>
          <w:caps w:val="0"/>
          <w:color w:val="auto"/>
          <w:spacing w:val="0"/>
          <w:kern w:val="0"/>
          <w:sz w:val="32"/>
          <w:szCs w:val="32"/>
          <w:shd w:val="clear" w:fill="FFFFFF"/>
          <w:lang w:val="en-US" w:eastAsia="zh-CN" w:bidi="ar"/>
        </w:rPr>
      </w:pPr>
      <w:r>
        <w:rPr>
          <w:rFonts w:hint="eastAsia" w:ascii="仿宋_GB2312" w:hAnsi="仿宋_GB2312" w:cs="仿宋_GB2312"/>
          <w:b/>
          <w:bCs/>
          <w:i w:val="0"/>
          <w:iCs w:val="0"/>
          <w:caps w:val="0"/>
          <w:color w:val="000000"/>
          <w:spacing w:val="0"/>
          <w:kern w:val="2"/>
          <w:sz w:val="32"/>
          <w:szCs w:val="32"/>
          <w:shd w:val="clear"/>
          <w:lang w:val="en-US" w:eastAsia="zh-CN" w:bidi="ar"/>
        </w:rPr>
        <w:t>第十条</w:t>
      </w:r>
      <w:r>
        <w:rPr>
          <w:rFonts w:hint="eastAsia" w:ascii="仿宋_GB2312" w:hAnsi="仿宋_GB2312" w:cs="仿宋_GB2312"/>
          <w:b/>
          <w:bCs/>
          <w:i w:val="0"/>
          <w:iCs w:val="0"/>
          <w:color w:val="000000"/>
          <w:sz w:val="32"/>
          <w:szCs w:val="32"/>
          <w:lang w:eastAsia="zh-CN"/>
        </w:rPr>
        <w:t>【企业负责人职责要求】</w:t>
      </w:r>
      <w:r>
        <w:rPr>
          <w:rFonts w:hint="default" w:ascii="Times New Roman" w:hAnsi="Times New Roman" w:eastAsia="仿宋_GB2312" w:cs="Times New Roman"/>
          <w:bCs/>
          <w:i w:val="0"/>
          <w:iCs w:val="0"/>
          <w:caps w:val="0"/>
          <w:color w:val="auto"/>
          <w:spacing w:val="0"/>
          <w:kern w:val="0"/>
          <w:sz w:val="32"/>
          <w:szCs w:val="32"/>
          <w:shd w:val="clear" w:fill="FFFFFF"/>
          <w:lang w:val="en-US" w:eastAsia="zh-CN" w:bidi="ar"/>
        </w:rPr>
        <w:t>企业</w:t>
      </w:r>
      <w:r>
        <w:rPr>
          <w:rFonts w:hint="eastAsia" w:cs="Times New Roman"/>
          <w:bCs/>
          <w:i w:val="0"/>
          <w:iCs w:val="0"/>
          <w:caps w:val="0"/>
          <w:color w:val="auto"/>
          <w:spacing w:val="0"/>
          <w:kern w:val="0"/>
          <w:sz w:val="32"/>
          <w:szCs w:val="32"/>
          <w:shd w:val="clear" w:fill="FFFFFF"/>
          <w:lang w:val="en-US" w:eastAsia="zh-CN" w:bidi="ar"/>
        </w:rPr>
        <w:t>主要负责人对本企业食品安全工作全面负责。组织落实本企业食品安全管理人员之间责任分工。</w:t>
      </w:r>
      <w:r>
        <w:rPr>
          <w:rFonts w:hint="default" w:ascii="Times New Roman" w:hAnsi="Times New Roman" w:eastAsia="仿宋_GB2312" w:cs="Times New Roman"/>
          <w:bCs/>
          <w:i w:val="0"/>
          <w:iCs w:val="0"/>
          <w:caps w:val="0"/>
          <w:color w:val="auto"/>
          <w:spacing w:val="0"/>
          <w:kern w:val="0"/>
          <w:sz w:val="32"/>
          <w:szCs w:val="32"/>
          <w:shd w:val="clear" w:fill="FFFFFF"/>
          <w:lang w:val="en-US" w:eastAsia="zh-CN" w:bidi="ar"/>
        </w:rPr>
        <w:t>主动</w:t>
      </w:r>
      <w:r>
        <w:rPr>
          <w:rFonts w:hint="eastAsia" w:cs="Times New Roman"/>
          <w:bCs/>
          <w:i w:val="0"/>
          <w:iCs w:val="0"/>
          <w:caps w:val="0"/>
          <w:color w:val="auto"/>
          <w:spacing w:val="0"/>
          <w:kern w:val="0"/>
          <w:sz w:val="32"/>
          <w:szCs w:val="32"/>
          <w:shd w:val="clear" w:fill="FFFFFF"/>
          <w:lang w:val="en-US" w:eastAsia="zh-CN" w:bidi="ar"/>
        </w:rPr>
        <w:t>做好</w:t>
      </w:r>
      <w:r>
        <w:rPr>
          <w:rFonts w:hint="default" w:ascii="Times New Roman" w:hAnsi="Times New Roman" w:eastAsia="仿宋_GB2312" w:cs="Times New Roman"/>
          <w:bCs/>
          <w:i w:val="0"/>
          <w:iCs w:val="0"/>
          <w:caps w:val="0"/>
          <w:color w:val="auto"/>
          <w:spacing w:val="0"/>
          <w:kern w:val="0"/>
          <w:sz w:val="32"/>
          <w:szCs w:val="32"/>
          <w:shd w:val="clear" w:fill="FFFFFF"/>
          <w:lang w:val="en-US" w:eastAsia="zh-CN" w:bidi="ar"/>
        </w:rPr>
        <w:t>配合包保工作督导检查和市场监督管理部门组织开展食品安全监督管理工作。对属地督导发现的食品安全风险隐患应立即采取措施进行整改。按规定向市场监督管理部门报告食品安全风险隐患自查和整改落实情况。</w:t>
      </w:r>
    </w:p>
    <w:p>
      <w:pPr>
        <w:keepNext w:val="0"/>
        <w:keepLines w:val="0"/>
        <w:widowControl w:val="0"/>
        <w:suppressLineNumbers w:val="0"/>
        <w:spacing w:line="360" w:lineRule="auto"/>
        <w:ind w:firstLine="642" w:firstLineChars="200"/>
        <w:jc w:val="left"/>
        <w:outlineLvl w:val="9"/>
        <w:rPr>
          <w:bCs/>
          <w:color w:val="auto"/>
          <w:szCs w:val="32"/>
        </w:rPr>
      </w:pPr>
      <w:r>
        <w:rPr>
          <w:rFonts w:hint="default" w:ascii="Times New Roman" w:hAnsi="Times New Roman" w:eastAsia="仿宋_GB2312" w:cs="Times New Roman"/>
          <w:b/>
          <w:bCs w:val="0"/>
          <w:color w:val="auto"/>
          <w:sz w:val="32"/>
          <w:szCs w:val="32"/>
          <w:u w:val="none"/>
        </w:rPr>
        <w:t>第</w:t>
      </w:r>
      <w:r>
        <w:rPr>
          <w:rFonts w:hint="eastAsia" w:cs="Times New Roman"/>
          <w:b/>
          <w:bCs w:val="0"/>
          <w:color w:val="auto"/>
          <w:sz w:val="32"/>
          <w:szCs w:val="32"/>
          <w:u w:val="none"/>
          <w:lang w:eastAsia="zh-CN"/>
        </w:rPr>
        <w:t>十一</w:t>
      </w:r>
      <w:r>
        <w:rPr>
          <w:rFonts w:hint="default" w:ascii="Times New Roman" w:hAnsi="Times New Roman" w:eastAsia="仿宋_GB2312" w:cs="Times New Roman"/>
          <w:b/>
          <w:bCs w:val="0"/>
          <w:color w:val="auto"/>
          <w:sz w:val="32"/>
          <w:szCs w:val="32"/>
          <w:u w:val="none"/>
        </w:rPr>
        <w:t>条</w:t>
      </w:r>
      <w:r>
        <w:rPr>
          <w:rFonts w:hint="eastAsia" w:ascii="仿宋_GB2312" w:hAnsi="仿宋_GB2312" w:cs="仿宋_GB2312"/>
          <w:b/>
          <w:bCs/>
          <w:i w:val="0"/>
          <w:iCs w:val="0"/>
          <w:color w:val="000000"/>
          <w:sz w:val="32"/>
          <w:szCs w:val="32"/>
          <w:lang w:eastAsia="zh-CN"/>
        </w:rPr>
        <w:t>【食品安全总监职责要求】</w:t>
      </w:r>
      <w:r>
        <w:rPr>
          <w:rFonts w:hint="eastAsia" w:cs="Times New Roman"/>
          <w:b w:val="0"/>
          <w:bCs/>
          <w:color w:val="auto"/>
          <w:sz w:val="32"/>
          <w:szCs w:val="32"/>
          <w:u w:val="none"/>
          <w:lang w:eastAsia="zh-CN"/>
        </w:rPr>
        <w:t>食品安全总监</w:t>
      </w:r>
      <w:r>
        <w:rPr>
          <w:rFonts w:hint="default" w:ascii="Times New Roman" w:hAnsi="Times New Roman" w:eastAsia="仿宋_GB2312" w:cs="Times New Roman"/>
          <w:b w:val="0"/>
          <w:bCs/>
          <w:color w:val="auto"/>
          <w:sz w:val="32"/>
          <w:szCs w:val="32"/>
          <w:u w:val="none"/>
        </w:rPr>
        <w:t>应按照食品安全法律、法规、规章和食品安全标准的要求，</w:t>
      </w:r>
      <w:r>
        <w:rPr>
          <w:rFonts w:hint="eastAsia" w:cs="Times New Roman"/>
          <w:b w:val="0"/>
          <w:bCs/>
          <w:color w:val="auto"/>
          <w:sz w:val="32"/>
          <w:szCs w:val="32"/>
          <w:u w:val="none"/>
          <w:lang w:eastAsia="zh-CN"/>
        </w:rPr>
        <w:t>组织拟定</w:t>
      </w:r>
      <w:r>
        <w:rPr>
          <w:rFonts w:hint="default" w:ascii="Times New Roman" w:hAnsi="Times New Roman" w:eastAsia="仿宋_GB2312" w:cs="Times New Roman"/>
          <w:b w:val="0"/>
          <w:bCs/>
          <w:color w:val="auto"/>
          <w:sz w:val="32"/>
          <w:szCs w:val="32"/>
          <w:u w:val="none"/>
        </w:rPr>
        <w:t>涵盖本企业食品生产</w:t>
      </w:r>
      <w:r>
        <w:rPr>
          <w:rFonts w:hint="eastAsia" w:cs="Times New Roman"/>
          <w:b w:val="0"/>
          <w:bCs/>
          <w:color w:val="auto"/>
          <w:sz w:val="32"/>
          <w:szCs w:val="32"/>
          <w:u w:val="none"/>
          <w:lang w:eastAsia="zh-CN"/>
        </w:rPr>
        <w:t>经营</w:t>
      </w:r>
      <w:r>
        <w:rPr>
          <w:rFonts w:hint="default" w:ascii="Times New Roman" w:hAnsi="Times New Roman" w:eastAsia="仿宋_GB2312" w:cs="Times New Roman"/>
          <w:b w:val="0"/>
          <w:bCs/>
          <w:color w:val="auto"/>
          <w:sz w:val="32"/>
          <w:szCs w:val="32"/>
          <w:u w:val="none"/>
        </w:rPr>
        <w:t>全过程的食品安全管理制度。食品安全管理制度应符合本企业生产</w:t>
      </w:r>
      <w:r>
        <w:rPr>
          <w:rFonts w:hint="eastAsia" w:cs="Times New Roman"/>
          <w:b w:val="0"/>
          <w:bCs/>
          <w:color w:val="auto"/>
          <w:sz w:val="32"/>
          <w:szCs w:val="32"/>
          <w:u w:val="none"/>
          <w:lang w:eastAsia="zh-CN"/>
        </w:rPr>
        <w:t>经营</w:t>
      </w:r>
      <w:r>
        <w:rPr>
          <w:rFonts w:hint="default" w:ascii="Times New Roman" w:hAnsi="Times New Roman" w:eastAsia="仿宋_GB2312" w:cs="Times New Roman"/>
          <w:b w:val="0"/>
          <w:bCs/>
          <w:color w:val="auto"/>
          <w:sz w:val="32"/>
          <w:szCs w:val="32"/>
          <w:u w:val="none"/>
        </w:rPr>
        <w:t>特点，涵盖各项食品安全工作的实施人员、工作内容、工作要求和记录要求等，并根据实际情况及时修订</w:t>
      </w:r>
      <w:r>
        <w:rPr>
          <w:rFonts w:hint="default" w:cs="Times New Roman"/>
          <w:b w:val="0"/>
          <w:bCs/>
          <w:color w:val="auto"/>
          <w:sz w:val="32"/>
          <w:szCs w:val="32"/>
          <w:u w:val="none"/>
          <w:lang w:eastAsia="zh-CN"/>
        </w:rPr>
        <w:t>，</w:t>
      </w:r>
      <w:r>
        <w:rPr>
          <w:rFonts w:hint="default" w:ascii="Times New Roman" w:hAnsi="Times New Roman" w:eastAsia="仿宋_GB2312" w:cs="Times New Roman"/>
          <w:b w:val="0"/>
          <w:bCs/>
          <w:color w:val="auto"/>
          <w:sz w:val="32"/>
          <w:szCs w:val="32"/>
          <w:u w:val="none"/>
        </w:rPr>
        <w:t>确保各相关场所使用的制度文件均为有效版本。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2" w:firstLineChars="200"/>
        <w:jc w:val="left"/>
        <w:outlineLvl w:val="9"/>
        <w:rPr>
          <w:rFonts w:hint="eastAsia" w:cs="Times New Roman"/>
          <w:b w:val="0"/>
          <w:bCs/>
          <w:color w:val="auto"/>
          <w:sz w:val="32"/>
          <w:szCs w:val="32"/>
          <w:u w:val="none"/>
          <w:lang w:eastAsia="zh-CN"/>
        </w:rPr>
      </w:pPr>
      <w:r>
        <w:rPr>
          <w:rFonts w:hint="default" w:ascii="Times New Roman" w:hAnsi="Times New Roman" w:eastAsia="仿宋_GB2312" w:cs="Times New Roman"/>
          <w:b/>
          <w:bCs w:val="0"/>
          <w:color w:val="auto"/>
          <w:sz w:val="32"/>
          <w:szCs w:val="32"/>
          <w:u w:val="none"/>
        </w:rPr>
        <w:t>第</w:t>
      </w:r>
      <w:r>
        <w:rPr>
          <w:rFonts w:hint="eastAsia" w:cs="Times New Roman"/>
          <w:b/>
          <w:bCs w:val="0"/>
          <w:color w:val="auto"/>
          <w:sz w:val="32"/>
          <w:szCs w:val="32"/>
          <w:u w:val="none"/>
          <w:lang w:eastAsia="zh-CN"/>
        </w:rPr>
        <w:t>十二</w:t>
      </w:r>
      <w:r>
        <w:rPr>
          <w:rFonts w:hint="default" w:ascii="Times New Roman" w:hAnsi="Times New Roman" w:eastAsia="仿宋_GB2312" w:cs="Times New Roman"/>
          <w:b/>
          <w:bCs w:val="0"/>
          <w:color w:val="auto"/>
          <w:sz w:val="32"/>
          <w:szCs w:val="32"/>
          <w:u w:val="none"/>
        </w:rPr>
        <w:t>条</w:t>
      </w:r>
      <w:r>
        <w:rPr>
          <w:rFonts w:hint="eastAsia" w:cs="Times New Roman"/>
          <w:b/>
          <w:bCs w:val="0"/>
          <w:color w:val="auto"/>
          <w:sz w:val="32"/>
          <w:szCs w:val="32"/>
          <w:u w:val="none"/>
          <w:lang w:eastAsia="zh-CN"/>
        </w:rPr>
        <w:t>【食品安全员工作职责】</w:t>
      </w:r>
      <w:r>
        <w:rPr>
          <w:rFonts w:hint="eastAsia" w:cs="Times New Roman"/>
          <w:b w:val="0"/>
          <w:bCs/>
          <w:color w:val="auto"/>
          <w:sz w:val="32"/>
          <w:szCs w:val="32"/>
          <w:u w:val="none"/>
          <w:lang w:eastAsia="zh-CN"/>
        </w:rPr>
        <w:t>食品安全员从事食品安全管理具体工作，在企业主要负责人或食品安全总监指导下，落实食品生产经营过程控制、制度执行、档案资料整理、日管控制度实施以及风险隐患排查和整改等工作。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outlineLvl w:val="9"/>
        <w:rPr>
          <w:rFonts w:hint="default" w:ascii="Times New Roman" w:hAnsi="Times New Roman" w:eastAsia="仿宋_GB2312" w:cs="Times New Roman"/>
          <w:b w:val="0"/>
          <w:bCs/>
          <w:color w:val="auto"/>
          <w:sz w:val="32"/>
          <w:szCs w:val="32"/>
          <w:u w:val="none"/>
        </w:rPr>
      </w:pPr>
      <w:r>
        <w:rPr>
          <w:rFonts w:ascii="Times New Roman" w:hAnsi="Times New Roman" w:eastAsia="仿宋_GB2312" w:cs="Times New Roman"/>
          <w:bCs/>
          <w:i w:val="0"/>
          <w:caps w:val="0"/>
          <w:color w:val="auto"/>
          <w:spacing w:val="0"/>
          <w:kern w:val="2"/>
          <w:sz w:val="32"/>
          <w:szCs w:val="32"/>
          <w:shd w:val="clear"/>
          <w:lang w:val="en-US" w:eastAsia="zh-CN" w:bidi="ar"/>
        </w:rPr>
        <w:t>未配备食品安全总监的食品生产经营企业，</w:t>
      </w:r>
      <w:r>
        <w:rPr>
          <w:rFonts w:hint="eastAsia" w:cs="Times New Roman"/>
          <w:bCs/>
          <w:i w:val="0"/>
          <w:caps w:val="0"/>
          <w:color w:val="auto"/>
          <w:spacing w:val="0"/>
          <w:kern w:val="2"/>
          <w:sz w:val="32"/>
          <w:szCs w:val="32"/>
          <w:shd w:val="clear"/>
          <w:lang w:val="en-US" w:eastAsia="zh-CN" w:bidi="ar"/>
        </w:rPr>
        <w:t>食品安全员还应组织拟定本企业食品安全管理制度</w:t>
      </w:r>
      <w:r>
        <w:rPr>
          <w:rFonts w:ascii="Times New Roman" w:hAnsi="Times New Roman" w:eastAsia="仿宋_GB2312" w:cs="Times New Roman"/>
          <w:bCs/>
          <w:i w:val="0"/>
          <w:caps w:val="0"/>
          <w:color w:val="auto"/>
          <w:spacing w:val="0"/>
          <w:kern w:val="2"/>
          <w:sz w:val="32"/>
          <w:szCs w:val="32"/>
          <w:shd w:val="clear"/>
          <w:lang w:val="en-US" w:eastAsia="zh-CN" w:bidi="ar"/>
        </w:rPr>
        <w:t>。</w:t>
      </w:r>
      <w:r>
        <w:rPr>
          <w:rFonts w:hint="default" w:ascii="Times New Roman" w:hAnsi="Times New Roman" w:eastAsia="仿宋_GB2312" w:cs="Times New Roman"/>
          <w:b w:val="0"/>
          <w:bCs/>
          <w:color w:val="auto"/>
          <w:sz w:val="32"/>
          <w:szCs w:val="32"/>
          <w:u w:val="none"/>
        </w:rPr>
        <w:t xml:space="preserve"> </w:t>
      </w:r>
    </w:p>
    <w:p>
      <w:pPr>
        <w:keepNext w:val="0"/>
        <w:keepLines w:val="0"/>
        <w:widowControl w:val="0"/>
        <w:numPr>
          <w:ilvl w:val="0"/>
          <w:numId w:val="0"/>
        </w:numPr>
        <w:suppressLineNumbers w:val="0"/>
        <w:spacing w:line="360" w:lineRule="auto"/>
        <w:ind w:firstLine="642" w:firstLineChars="200"/>
        <w:jc w:val="left"/>
        <w:outlineLvl w:val="9"/>
        <w:rPr>
          <w:bCs/>
          <w:color w:val="auto"/>
          <w:kern w:val="0"/>
          <w:szCs w:val="32"/>
          <w:shd w:val="clear" w:fill="FFFFFF"/>
          <w:lang w:bidi="ar"/>
        </w:rPr>
      </w:pPr>
      <w:r>
        <w:rPr>
          <w:rFonts w:hint="eastAsia" w:cs="Times New Roman"/>
          <w:b/>
          <w:bCs w:val="0"/>
          <w:color w:val="auto"/>
          <w:sz w:val="32"/>
          <w:szCs w:val="32"/>
          <w:u w:val="none"/>
          <w:lang w:eastAsia="zh-CN"/>
        </w:rPr>
        <w:t>第十三条【继续教育】</w:t>
      </w:r>
      <w:r>
        <w:rPr>
          <w:rFonts w:hint="eastAsia" w:cs="Times New Roman"/>
          <w:bCs/>
          <w:i w:val="0"/>
          <w:caps w:val="0"/>
          <w:color w:val="auto"/>
          <w:spacing w:val="0"/>
          <w:kern w:val="0"/>
          <w:sz w:val="32"/>
          <w:szCs w:val="32"/>
          <w:shd w:val="clear" w:fill="FFFFFF"/>
          <w:lang w:val="en-US" w:eastAsia="zh-CN" w:bidi="ar"/>
        </w:rPr>
        <w:t>食品安全管理人员每年应参加食品安全法律、法规、标准和专业知识的培训、考核。</w:t>
      </w:r>
      <w:r>
        <w:rPr>
          <w:rFonts w:ascii="Times New Roman" w:hAnsi="Times New Roman" w:eastAsia="仿宋_GB2312" w:cs="Times New Roman"/>
          <w:bCs/>
          <w:i w:val="0"/>
          <w:caps w:val="0"/>
          <w:color w:val="auto"/>
          <w:spacing w:val="0"/>
          <w:kern w:val="0"/>
          <w:sz w:val="32"/>
          <w:szCs w:val="32"/>
          <w:shd w:val="clear" w:fill="FFFFFF"/>
          <w:lang w:val="en-US" w:eastAsia="zh-CN" w:bidi="ar"/>
        </w:rPr>
        <w:t>每年培训时间不少于40小时，培训</w:t>
      </w:r>
      <w:r>
        <w:rPr>
          <w:rFonts w:hint="eastAsia" w:cs="Times New Roman"/>
          <w:bCs/>
          <w:i w:val="0"/>
          <w:caps w:val="0"/>
          <w:color w:val="auto"/>
          <w:spacing w:val="0"/>
          <w:kern w:val="0"/>
          <w:sz w:val="32"/>
          <w:szCs w:val="32"/>
          <w:shd w:val="clear" w:fill="FFFFFF"/>
          <w:lang w:val="en-US" w:eastAsia="zh-CN" w:bidi="ar"/>
        </w:rPr>
        <w:t>、</w:t>
      </w:r>
      <w:r>
        <w:rPr>
          <w:rFonts w:ascii="Times New Roman" w:hAnsi="Times New Roman" w:eastAsia="仿宋_GB2312" w:cs="Times New Roman"/>
          <w:bCs/>
          <w:i w:val="0"/>
          <w:caps w:val="0"/>
          <w:color w:val="auto"/>
          <w:spacing w:val="0"/>
          <w:kern w:val="0"/>
          <w:sz w:val="32"/>
          <w:szCs w:val="32"/>
          <w:shd w:val="clear" w:fill="FFFFFF"/>
          <w:lang w:val="en-US" w:eastAsia="zh-CN" w:bidi="ar"/>
        </w:rPr>
        <w:t>考核情况予以记录，存档备查。</w:t>
      </w:r>
    </w:p>
    <w:p>
      <w:pPr>
        <w:keepNext w:val="0"/>
        <w:keepLines w:val="0"/>
        <w:widowControl w:val="0"/>
        <w:suppressLineNumbers w:val="0"/>
        <w:autoSpaceDE w:val="0"/>
        <w:autoSpaceDN/>
        <w:spacing w:before="0" w:beforeAutospacing="0" w:after="0" w:afterAutospacing="0" w:line="360" w:lineRule="auto"/>
        <w:ind w:left="0" w:leftChars="0" w:right="0" w:rightChars="0" w:firstLine="642" w:firstLineChars="200"/>
        <w:jc w:val="left"/>
        <w:rPr>
          <w:rFonts w:hint="eastAsia" w:ascii="Times New Roman" w:hAnsi="Times New Roman" w:eastAsia="仿宋_GB2312" w:cs="Times New Roman"/>
          <w:b w:val="0"/>
          <w:color w:val="auto"/>
          <w:kern w:val="2"/>
          <w:sz w:val="32"/>
          <w:szCs w:val="32"/>
          <w:lang w:val="en-US" w:eastAsia="zh-CN" w:bidi="ar"/>
        </w:rPr>
      </w:pPr>
      <w:r>
        <w:rPr>
          <w:rFonts w:hint="eastAsia" w:ascii="仿宋_GB2312" w:hAnsi="Times New Roman" w:eastAsia="仿宋_GB2312" w:cs="仿宋_GB2312"/>
          <w:b/>
          <w:color w:val="auto"/>
          <w:kern w:val="2"/>
          <w:sz w:val="32"/>
          <w:szCs w:val="32"/>
          <w:lang w:val="en-US" w:eastAsia="zh-CN" w:bidi="ar"/>
        </w:rPr>
        <w:t>第</w:t>
      </w:r>
      <w:r>
        <w:rPr>
          <w:rFonts w:hint="eastAsia" w:ascii="Times New Roman" w:hAnsi="Times New Roman" w:eastAsia="仿宋_GB2312" w:cs="Times New Roman"/>
          <w:b/>
          <w:color w:val="auto"/>
          <w:kern w:val="2"/>
          <w:sz w:val="32"/>
          <w:szCs w:val="32"/>
          <w:lang w:val="en-US" w:eastAsia="zh-CN" w:bidi="ar"/>
        </w:rPr>
        <w:t>十四</w:t>
      </w:r>
      <w:r>
        <w:rPr>
          <w:rFonts w:hint="eastAsia" w:ascii="仿宋_GB2312" w:hAnsi="Times New Roman" w:eastAsia="仿宋_GB2312" w:cs="仿宋_GB2312"/>
          <w:b/>
          <w:color w:val="auto"/>
          <w:kern w:val="2"/>
          <w:sz w:val="32"/>
          <w:szCs w:val="32"/>
          <w:lang w:val="en-US" w:eastAsia="zh-CN" w:bidi="ar"/>
        </w:rPr>
        <w:t>条</w:t>
      </w:r>
      <w:r>
        <w:rPr>
          <w:rFonts w:hint="eastAsia" w:ascii="Times New Roman" w:hAnsi="Times New Roman" w:eastAsia="仿宋_GB2312" w:cs="Times New Roman"/>
          <w:b/>
          <w:color w:val="auto"/>
          <w:kern w:val="2"/>
          <w:sz w:val="32"/>
          <w:szCs w:val="32"/>
          <w:lang w:val="en-US" w:eastAsia="zh-CN" w:bidi="ar"/>
        </w:rPr>
        <w:t>【监督抽考】</w:t>
      </w:r>
      <w:r>
        <w:rPr>
          <w:rFonts w:hint="default" w:ascii="Times New Roman" w:hAnsi="Times New Roman" w:eastAsia="仿宋_GB2312" w:cs="Times New Roman"/>
          <w:b w:val="0"/>
          <w:color w:val="auto"/>
          <w:kern w:val="2"/>
          <w:sz w:val="32"/>
          <w:szCs w:val="32"/>
          <w:lang w:val="en-US" w:eastAsia="zh-CN" w:bidi="ar"/>
        </w:rPr>
        <w:t xml:space="preserve">  </w:t>
      </w:r>
      <w:r>
        <w:rPr>
          <w:rFonts w:hint="eastAsia" w:ascii="仿宋_GB2312" w:hAnsi="Times New Roman" w:eastAsia="仿宋_GB2312" w:cs="仿宋_GB2312"/>
          <w:b w:val="0"/>
          <w:color w:val="auto"/>
          <w:kern w:val="2"/>
          <w:sz w:val="32"/>
          <w:szCs w:val="32"/>
          <w:lang w:val="en-US" w:eastAsia="zh-CN" w:bidi="ar"/>
        </w:rPr>
        <w:t>县级以上市场监督管理部门应当按照国家市场监督管理总局发布的抽查考核</w:t>
      </w:r>
      <w:r>
        <w:rPr>
          <w:rFonts w:hint="eastAsia" w:ascii="Times New Roman" w:hAnsi="Times New Roman" w:eastAsia="仿宋_GB2312" w:cs="Times New Roman"/>
          <w:i w:val="0"/>
          <w:caps w:val="0"/>
          <w:color w:val="auto"/>
          <w:spacing w:val="0"/>
          <w:kern w:val="2"/>
          <w:sz w:val="32"/>
          <w:szCs w:val="32"/>
          <w:lang w:val="en-US" w:eastAsia="zh-CN" w:bidi="ar"/>
        </w:rPr>
        <w:t>文件和大纲</w:t>
      </w:r>
      <w:r>
        <w:rPr>
          <w:rFonts w:hint="eastAsia" w:ascii="仿宋_GB2312" w:hAnsi="Times New Roman" w:eastAsia="仿宋_GB2312" w:cs="仿宋_GB2312"/>
          <w:b w:val="0"/>
          <w:color w:val="auto"/>
          <w:kern w:val="2"/>
          <w:sz w:val="32"/>
          <w:szCs w:val="32"/>
          <w:lang w:val="en-US" w:eastAsia="zh-CN" w:bidi="ar"/>
        </w:rPr>
        <w:t>，</w:t>
      </w:r>
      <w:r>
        <w:rPr>
          <w:rFonts w:hint="eastAsia" w:ascii="仿宋_GB2312" w:cs="仿宋_GB2312"/>
          <w:b w:val="0"/>
          <w:color w:val="auto"/>
          <w:kern w:val="2"/>
          <w:sz w:val="32"/>
          <w:szCs w:val="32"/>
          <w:lang w:val="en-US" w:eastAsia="zh-CN" w:bidi="ar"/>
        </w:rPr>
        <w:t>结合省市场监督管理局有关工作要求，</w:t>
      </w:r>
      <w:r>
        <w:rPr>
          <w:rFonts w:hint="eastAsia" w:ascii="仿宋_GB2312" w:hAnsi="Times New Roman" w:eastAsia="仿宋_GB2312" w:cs="仿宋_GB2312"/>
          <w:b w:val="0"/>
          <w:color w:val="auto"/>
          <w:kern w:val="2"/>
          <w:sz w:val="32"/>
          <w:szCs w:val="32"/>
          <w:lang w:val="en-US" w:eastAsia="zh-CN" w:bidi="ar"/>
        </w:rPr>
        <w:t>组织对本辖</w:t>
      </w:r>
      <w:r>
        <w:rPr>
          <w:rFonts w:hint="eastAsia" w:ascii="Times New Roman" w:hAnsi="Times New Roman" w:eastAsia="仿宋_GB2312" w:cs="Times New Roman"/>
          <w:b w:val="0"/>
          <w:color w:val="auto"/>
          <w:kern w:val="2"/>
          <w:sz w:val="32"/>
          <w:szCs w:val="32"/>
          <w:lang w:val="en-US" w:eastAsia="zh-CN" w:bidi="ar"/>
        </w:rPr>
        <w:t>区</w:t>
      </w:r>
      <w:r>
        <w:rPr>
          <w:rFonts w:hint="eastAsia" w:ascii="仿宋_GB2312" w:hAnsi="Times New Roman" w:eastAsia="仿宋_GB2312" w:cs="仿宋_GB2312"/>
          <w:b w:val="0"/>
          <w:color w:val="auto"/>
          <w:kern w:val="2"/>
          <w:sz w:val="32"/>
          <w:szCs w:val="32"/>
          <w:lang w:val="en-US" w:eastAsia="zh-CN" w:bidi="ar"/>
        </w:rPr>
        <w:t>食品生产</w:t>
      </w:r>
      <w:r>
        <w:rPr>
          <w:rFonts w:hint="eastAsia" w:ascii="Times New Roman" w:hAnsi="Times New Roman" w:eastAsia="仿宋_GB2312" w:cs="Times New Roman"/>
          <w:b w:val="0"/>
          <w:color w:val="auto"/>
          <w:kern w:val="2"/>
          <w:sz w:val="32"/>
          <w:szCs w:val="32"/>
          <w:lang w:val="en-US" w:eastAsia="zh-CN" w:bidi="ar"/>
        </w:rPr>
        <w:t>经营</w:t>
      </w:r>
      <w:r>
        <w:rPr>
          <w:rFonts w:hint="eastAsia" w:ascii="仿宋_GB2312" w:hAnsi="Times New Roman" w:eastAsia="仿宋_GB2312" w:cs="仿宋_GB2312"/>
          <w:b w:val="0"/>
          <w:color w:val="auto"/>
          <w:kern w:val="2"/>
          <w:sz w:val="32"/>
          <w:szCs w:val="32"/>
          <w:lang w:val="en-US" w:eastAsia="zh-CN" w:bidi="ar"/>
        </w:rPr>
        <w:t>企业的</w:t>
      </w:r>
      <w:r>
        <w:rPr>
          <w:rFonts w:hint="eastAsia" w:ascii="Times New Roman" w:hAnsi="Times New Roman" w:eastAsia="仿宋_GB2312" w:cs="Times New Roman"/>
          <w:b w:val="0"/>
          <w:color w:val="auto"/>
          <w:kern w:val="2"/>
          <w:sz w:val="32"/>
          <w:szCs w:val="32"/>
          <w:lang w:val="en-US" w:eastAsia="zh-CN" w:bidi="ar"/>
        </w:rPr>
        <w:t>主要负责人、食品安全总监、食品安全员实施监督抽查考核并公布考核结果。</w:t>
      </w:r>
    </w:p>
    <w:p>
      <w:pPr>
        <w:keepNext w:val="0"/>
        <w:keepLines w:val="0"/>
        <w:autoSpaceDE w:val="0"/>
        <w:spacing w:line="360" w:lineRule="auto"/>
        <w:ind w:firstLine="640" w:firstLineChars="200"/>
        <w:jc w:val="left"/>
        <w:rPr>
          <w:rFonts w:hint="eastAsia"/>
          <w:color w:val="auto"/>
          <w:szCs w:val="32"/>
          <w:lang w:bidi="ar"/>
        </w:rPr>
      </w:pPr>
      <w:r>
        <w:rPr>
          <w:rFonts w:hint="eastAsia"/>
          <w:color w:val="auto"/>
          <w:szCs w:val="32"/>
          <w:lang w:eastAsia="zh-CN" w:bidi="ar"/>
        </w:rPr>
        <w:t>监督抽考工作的组织实施、结果公布、补考等依照《企业食品安全管理人员监督抽查考核指南》执行。</w:t>
      </w:r>
    </w:p>
    <w:p>
      <w:pPr>
        <w:keepNext w:val="0"/>
        <w:keepLines w:val="0"/>
        <w:widowControl w:val="0"/>
        <w:suppressLineNumbers w:val="0"/>
        <w:autoSpaceDE w:val="0"/>
        <w:autoSpaceDN/>
        <w:spacing w:before="0" w:beforeAutospacing="0" w:after="0" w:afterAutospacing="0" w:line="360" w:lineRule="auto"/>
        <w:ind w:left="0" w:leftChars="0" w:right="0" w:rightChars="0" w:firstLine="642" w:firstLineChars="200"/>
        <w:jc w:val="left"/>
        <w:rPr>
          <w:rFonts w:hint="default" w:ascii="Times New Roman" w:hAnsi="Times New Roman" w:eastAsia="仿宋_GB2312" w:cs="Times New Roman"/>
          <w:b/>
          <w:color w:val="auto"/>
          <w:kern w:val="2"/>
          <w:sz w:val="32"/>
          <w:szCs w:val="32"/>
        </w:rPr>
      </w:pPr>
      <w:r>
        <w:rPr>
          <w:rFonts w:hint="eastAsia" w:ascii="仿宋_GB2312" w:hAnsi="Times New Roman" w:eastAsia="仿宋_GB2312" w:cs="仿宋_GB2312"/>
          <w:b/>
          <w:color w:val="auto"/>
          <w:kern w:val="2"/>
          <w:sz w:val="32"/>
          <w:szCs w:val="32"/>
          <w:lang w:val="en-US" w:eastAsia="zh-CN" w:bidi="ar"/>
        </w:rPr>
        <w:t>第十</w:t>
      </w:r>
      <w:r>
        <w:rPr>
          <w:rFonts w:hint="eastAsia" w:ascii="Times New Roman" w:hAnsi="Times New Roman" w:eastAsia="仿宋_GB2312" w:cs="Times New Roman"/>
          <w:b/>
          <w:color w:val="auto"/>
          <w:kern w:val="2"/>
          <w:sz w:val="32"/>
          <w:szCs w:val="32"/>
          <w:lang w:val="en-US" w:eastAsia="zh-CN" w:bidi="ar"/>
        </w:rPr>
        <w:t>五</w:t>
      </w:r>
      <w:r>
        <w:rPr>
          <w:rFonts w:hint="eastAsia" w:ascii="仿宋_GB2312" w:hAnsi="Times New Roman" w:eastAsia="仿宋_GB2312" w:cs="仿宋_GB2312"/>
          <w:b/>
          <w:color w:val="auto"/>
          <w:kern w:val="2"/>
          <w:sz w:val="32"/>
          <w:szCs w:val="32"/>
          <w:lang w:val="en-US" w:eastAsia="zh-CN" w:bidi="ar"/>
        </w:rPr>
        <w:t>条</w:t>
      </w:r>
      <w:r>
        <w:rPr>
          <w:rFonts w:hint="eastAsia" w:ascii="Times New Roman" w:hAnsi="Times New Roman" w:eastAsia="仿宋_GB2312" w:cs="Times New Roman"/>
          <w:b/>
          <w:color w:val="auto"/>
          <w:kern w:val="2"/>
          <w:sz w:val="32"/>
          <w:szCs w:val="32"/>
          <w:lang w:val="en-US" w:eastAsia="zh-CN" w:bidi="ar"/>
        </w:rPr>
        <w:t>【监督抽考】</w:t>
      </w:r>
      <w:r>
        <w:rPr>
          <w:rFonts w:hint="default" w:ascii="Times New Roman" w:hAnsi="Times New Roman" w:eastAsia="仿宋_GB2312" w:cs="Times New Roman"/>
          <w:b w:val="0"/>
          <w:color w:val="auto"/>
          <w:kern w:val="2"/>
          <w:sz w:val="32"/>
          <w:szCs w:val="32"/>
          <w:lang w:val="en-US" w:eastAsia="zh-CN" w:bidi="ar"/>
        </w:rPr>
        <w:t xml:space="preserve"> </w:t>
      </w:r>
      <w:r>
        <w:rPr>
          <w:rFonts w:hint="eastAsia" w:ascii="仿宋_GB2312" w:hAnsi="Times New Roman" w:eastAsia="仿宋_GB2312" w:cs="仿宋_GB2312"/>
          <w:b w:val="0"/>
          <w:color w:val="auto"/>
          <w:kern w:val="2"/>
          <w:sz w:val="32"/>
          <w:szCs w:val="32"/>
          <w:lang w:val="en-US" w:eastAsia="zh-CN" w:bidi="ar"/>
        </w:rPr>
        <w:t>食品安全管理人员在监管部门随机监督抽查考核中不合格的，应暂停食品安全管理工作</w:t>
      </w:r>
      <w:r>
        <w:rPr>
          <w:rFonts w:hint="eastAsia" w:ascii="Times New Roman" w:hAnsi="Times New Roman" w:eastAsia="仿宋_GB2312" w:cs="Times New Roman"/>
          <w:b w:val="0"/>
          <w:color w:val="auto"/>
          <w:kern w:val="2"/>
          <w:sz w:val="32"/>
          <w:szCs w:val="32"/>
          <w:lang w:val="en-US" w:eastAsia="zh-CN" w:bidi="ar"/>
        </w:rPr>
        <w:t>。</w:t>
      </w:r>
      <w:r>
        <w:rPr>
          <w:rFonts w:hint="eastAsia" w:ascii="仿宋_GB2312" w:hAnsi="Times New Roman" w:eastAsia="仿宋_GB2312" w:cs="仿宋_GB2312"/>
          <w:b w:val="0"/>
          <w:color w:val="auto"/>
          <w:kern w:val="2"/>
          <w:sz w:val="32"/>
          <w:szCs w:val="32"/>
          <w:lang w:val="en-US" w:eastAsia="zh-CN" w:bidi="ar"/>
        </w:rPr>
        <w:t>考核仍不合格的，</w:t>
      </w:r>
      <w:r>
        <w:rPr>
          <w:rFonts w:hint="eastAsia" w:ascii="Times New Roman" w:hAnsi="Times New Roman" w:eastAsia="仿宋_GB2312" w:cs="Times New Roman"/>
          <w:b w:val="0"/>
          <w:color w:val="auto"/>
          <w:kern w:val="2"/>
          <w:sz w:val="32"/>
          <w:szCs w:val="32"/>
          <w:lang w:val="en-US" w:eastAsia="zh-CN" w:bidi="ar"/>
        </w:rPr>
        <w:t>食品生产经营企业应当立即采取整改措施。</w:t>
      </w:r>
    </w:p>
    <w:p>
      <w:pPr>
        <w:keepNext w:val="0"/>
        <w:keepLines w:val="0"/>
        <w:widowControl w:val="0"/>
        <w:suppressLineNumbers w:val="0"/>
        <w:autoSpaceDE w:val="0"/>
        <w:autoSpaceDN/>
        <w:spacing w:before="0" w:beforeAutospacing="0" w:after="0" w:afterAutospacing="0" w:line="360" w:lineRule="auto"/>
        <w:ind w:left="0" w:leftChars="0" w:right="0" w:rightChars="0" w:firstLine="642" w:firstLineChars="200"/>
        <w:jc w:val="left"/>
        <w:rPr>
          <w:rFonts w:hint="default" w:ascii="Times New Roman" w:hAnsi="Times New Roman" w:eastAsia="仿宋_GB2312" w:cs="Times New Roman"/>
          <w:b w:val="0"/>
          <w:color w:val="auto"/>
          <w:kern w:val="2"/>
          <w:sz w:val="32"/>
          <w:szCs w:val="32"/>
        </w:rPr>
      </w:pPr>
      <w:r>
        <w:rPr>
          <w:rFonts w:hint="eastAsia" w:ascii="仿宋_GB2312" w:hAnsi="Times New Roman" w:eastAsia="仿宋_GB2312" w:cs="仿宋_GB2312"/>
          <w:b/>
          <w:color w:val="auto"/>
          <w:kern w:val="2"/>
          <w:sz w:val="32"/>
          <w:szCs w:val="32"/>
          <w:lang w:val="en-US" w:eastAsia="zh-CN" w:bidi="ar"/>
        </w:rPr>
        <w:t>第</w:t>
      </w:r>
      <w:r>
        <w:rPr>
          <w:rFonts w:hint="eastAsia" w:ascii="Times New Roman" w:hAnsi="Times New Roman" w:eastAsia="仿宋_GB2312" w:cs="Times New Roman"/>
          <w:b/>
          <w:color w:val="auto"/>
          <w:kern w:val="2"/>
          <w:sz w:val="32"/>
          <w:szCs w:val="32"/>
          <w:lang w:val="en-US" w:eastAsia="zh-CN" w:bidi="ar"/>
        </w:rPr>
        <w:t>十六</w:t>
      </w:r>
      <w:r>
        <w:rPr>
          <w:rFonts w:hint="eastAsia" w:ascii="仿宋_GB2312" w:hAnsi="Times New Roman" w:eastAsia="仿宋_GB2312" w:cs="仿宋_GB2312"/>
          <w:b/>
          <w:color w:val="auto"/>
          <w:kern w:val="2"/>
          <w:sz w:val="32"/>
          <w:szCs w:val="32"/>
          <w:lang w:val="en-US" w:eastAsia="zh-CN" w:bidi="ar"/>
        </w:rPr>
        <w:t>条</w:t>
      </w:r>
      <w:r>
        <w:rPr>
          <w:rFonts w:hint="eastAsia" w:ascii="Times New Roman" w:hAnsi="Times New Roman" w:eastAsia="仿宋_GB2312" w:cs="Times New Roman"/>
          <w:b/>
          <w:color w:val="auto"/>
          <w:kern w:val="2"/>
          <w:sz w:val="32"/>
          <w:szCs w:val="32"/>
          <w:lang w:val="en-US" w:eastAsia="zh-CN" w:bidi="ar"/>
        </w:rPr>
        <w:t>【日常监管】</w:t>
      </w:r>
      <w:r>
        <w:rPr>
          <w:rFonts w:hint="default" w:ascii="Times New Roman" w:hAnsi="Times New Roman" w:eastAsia="仿宋_GB2312" w:cs="Times New Roman"/>
          <w:b w:val="0"/>
          <w:color w:val="auto"/>
          <w:kern w:val="2"/>
          <w:sz w:val="32"/>
          <w:szCs w:val="32"/>
          <w:lang w:val="en-US" w:eastAsia="zh-CN" w:bidi="ar"/>
        </w:rPr>
        <w:t xml:space="preserve">  </w:t>
      </w:r>
      <w:r>
        <w:rPr>
          <w:rFonts w:hint="eastAsia" w:ascii="仿宋_GB2312" w:hAnsi="Times New Roman" w:eastAsia="仿宋_GB2312" w:cs="仿宋_GB2312"/>
          <w:b w:val="0"/>
          <w:color w:val="auto"/>
          <w:kern w:val="2"/>
          <w:sz w:val="32"/>
          <w:szCs w:val="32"/>
          <w:lang w:val="en-US" w:eastAsia="zh-CN" w:bidi="ar"/>
        </w:rPr>
        <w:t>市场监督管理部门应当将食品生产经营</w:t>
      </w:r>
      <w:r>
        <w:rPr>
          <w:rFonts w:hint="eastAsia" w:ascii="Times New Roman" w:hAnsi="Times New Roman" w:eastAsia="仿宋_GB2312" w:cs="Times New Roman"/>
          <w:b w:val="0"/>
          <w:color w:val="auto"/>
          <w:kern w:val="2"/>
          <w:sz w:val="32"/>
          <w:szCs w:val="32"/>
          <w:lang w:val="en-US" w:eastAsia="zh-CN" w:bidi="ar"/>
        </w:rPr>
        <w:t>企业</w:t>
      </w:r>
      <w:r>
        <w:rPr>
          <w:rFonts w:hint="eastAsia" w:ascii="仿宋_GB2312" w:hAnsi="Times New Roman" w:eastAsia="仿宋_GB2312" w:cs="仿宋_GB2312"/>
          <w:b w:val="0"/>
          <w:color w:val="auto"/>
          <w:kern w:val="2"/>
          <w:sz w:val="32"/>
          <w:szCs w:val="32"/>
          <w:lang w:val="en-US" w:eastAsia="zh-CN" w:bidi="ar"/>
        </w:rPr>
        <w:t>食品安全管理人员的</w:t>
      </w:r>
      <w:r>
        <w:rPr>
          <w:rFonts w:hint="eastAsia" w:ascii="Times New Roman" w:hAnsi="Times New Roman" w:eastAsia="仿宋_GB2312" w:cs="Times New Roman"/>
          <w:b w:val="0"/>
          <w:color w:val="auto"/>
          <w:kern w:val="2"/>
          <w:sz w:val="32"/>
          <w:szCs w:val="32"/>
          <w:lang w:val="en-US" w:eastAsia="zh-CN" w:bidi="ar"/>
        </w:rPr>
        <w:t>配置</w:t>
      </w:r>
      <w:r>
        <w:rPr>
          <w:rFonts w:hint="eastAsia" w:ascii="仿宋_GB2312" w:hAnsi="Times New Roman" w:eastAsia="仿宋_GB2312" w:cs="仿宋_GB2312"/>
          <w:b w:val="0"/>
          <w:color w:val="auto"/>
          <w:kern w:val="2"/>
          <w:sz w:val="32"/>
          <w:szCs w:val="32"/>
          <w:lang w:val="en-US" w:eastAsia="zh-CN" w:bidi="ar"/>
        </w:rPr>
        <w:t>、日常</w:t>
      </w:r>
      <w:r>
        <w:rPr>
          <w:rFonts w:hint="eastAsia" w:ascii="Times New Roman" w:hAnsi="Times New Roman" w:eastAsia="仿宋_GB2312" w:cs="Times New Roman"/>
          <w:b w:val="0"/>
          <w:color w:val="auto"/>
          <w:kern w:val="2"/>
          <w:sz w:val="32"/>
          <w:szCs w:val="32"/>
          <w:lang w:val="en-US" w:eastAsia="zh-CN" w:bidi="ar"/>
        </w:rPr>
        <w:t>履职、参加监督抽查考核以及企业落实“日管控、周排查、月调度”工作情况，以及发现食品安全风险隐患和整改情况，作为</w:t>
      </w:r>
      <w:r>
        <w:rPr>
          <w:rFonts w:hint="eastAsia" w:ascii="仿宋_GB2312" w:hAnsi="Times New Roman" w:eastAsia="仿宋_GB2312" w:cs="仿宋_GB2312"/>
          <w:b w:val="0"/>
          <w:color w:val="auto"/>
          <w:kern w:val="2"/>
          <w:sz w:val="32"/>
          <w:szCs w:val="32"/>
          <w:lang w:val="en-US" w:eastAsia="zh-CN" w:bidi="ar"/>
        </w:rPr>
        <w:t>日常监督</w:t>
      </w:r>
      <w:r>
        <w:rPr>
          <w:rStyle w:val="16"/>
          <w:rFonts w:hint="eastAsia" w:ascii="仿宋_GB2312" w:hAnsi="Times New Roman" w:eastAsia="仿宋_GB2312" w:cs="仿宋_GB2312"/>
          <w:b w:val="0"/>
          <w:color w:val="auto"/>
          <w:kern w:val="2"/>
          <w:sz w:val="32"/>
          <w:szCs w:val="32"/>
          <w:lang w:val="en-US" w:eastAsia="zh-CN" w:bidi="ar"/>
        </w:rPr>
        <w:t>检查</w:t>
      </w:r>
      <w:r>
        <w:rPr>
          <w:rStyle w:val="16"/>
          <w:rFonts w:hint="eastAsia" w:ascii="仿宋" w:hAnsi="仿宋" w:eastAsia="仿宋" w:cs="Times New Roman"/>
          <w:b w:val="0"/>
          <w:color w:val="auto"/>
          <w:kern w:val="2"/>
          <w:sz w:val="32"/>
          <w:szCs w:val="32"/>
          <w:lang w:val="en-US" w:eastAsia="zh-CN" w:bidi="ar"/>
        </w:rPr>
        <w:t>的重要</w:t>
      </w:r>
      <w:r>
        <w:rPr>
          <w:rStyle w:val="16"/>
          <w:rFonts w:hint="eastAsia" w:ascii="仿宋_GB2312" w:hAnsi="Times New Roman" w:eastAsia="仿宋_GB2312" w:cs="仿宋_GB2312"/>
          <w:b w:val="0"/>
          <w:color w:val="auto"/>
          <w:kern w:val="2"/>
          <w:sz w:val="32"/>
          <w:szCs w:val="32"/>
          <w:lang w:val="en-US" w:eastAsia="zh-CN" w:bidi="ar"/>
        </w:rPr>
        <w:t>内容。</w:t>
      </w:r>
    </w:p>
    <w:p>
      <w:pPr>
        <w:keepNext w:val="0"/>
        <w:keepLines w:val="0"/>
        <w:widowControl w:val="0"/>
        <w:suppressLineNumbers w:val="0"/>
        <w:spacing w:before="0" w:beforeAutospacing="0" w:after="0" w:afterAutospacing="0" w:line="360" w:lineRule="auto"/>
        <w:ind w:left="0" w:right="0" w:firstLine="642" w:firstLineChars="200"/>
        <w:jc w:val="left"/>
        <w:rPr>
          <w:rFonts w:hint="eastAsia" w:ascii="仿宋_GB2312" w:eastAsia="仿宋_GB2312" w:cs="仿宋_GB2312"/>
          <w:i w:val="0"/>
          <w:caps w:val="0"/>
          <w:color w:val="auto"/>
          <w:spacing w:val="0"/>
          <w:kern w:val="0"/>
          <w:sz w:val="32"/>
          <w:szCs w:val="32"/>
          <w:shd w:val="clear" w:color="auto" w:fill="FFFFFF"/>
        </w:rPr>
      </w:pPr>
      <w:r>
        <w:rPr>
          <w:rFonts w:hint="eastAsia" w:ascii="仿宋_GB2312" w:hAnsi="Times New Roman" w:eastAsia="仿宋_GB2312" w:cs="仿宋_GB2312"/>
          <w:b/>
          <w:color w:val="auto"/>
          <w:kern w:val="2"/>
          <w:sz w:val="32"/>
          <w:szCs w:val="32"/>
          <w:lang w:val="en-US" w:eastAsia="zh-CN" w:bidi="ar"/>
        </w:rPr>
        <w:t>第</w:t>
      </w:r>
      <w:r>
        <w:rPr>
          <w:rFonts w:hint="eastAsia" w:ascii="Times New Roman" w:hAnsi="Times New Roman" w:eastAsia="仿宋_GB2312" w:cs="Times New Roman"/>
          <w:b/>
          <w:color w:val="auto"/>
          <w:kern w:val="2"/>
          <w:sz w:val="32"/>
          <w:szCs w:val="32"/>
          <w:lang w:val="en-US" w:eastAsia="zh-CN" w:bidi="ar"/>
        </w:rPr>
        <w:t>十七</w:t>
      </w:r>
      <w:r>
        <w:rPr>
          <w:rFonts w:hint="eastAsia" w:ascii="仿宋_GB2312" w:hAnsi="Times New Roman" w:eastAsia="仿宋_GB2312" w:cs="仿宋_GB2312"/>
          <w:b/>
          <w:color w:val="auto"/>
          <w:kern w:val="2"/>
          <w:sz w:val="32"/>
          <w:szCs w:val="32"/>
          <w:lang w:val="en-US" w:eastAsia="zh-CN" w:bidi="ar"/>
        </w:rPr>
        <w:t>条</w:t>
      </w:r>
      <w:r>
        <w:rPr>
          <w:rFonts w:hint="eastAsia" w:ascii="Times New Roman" w:hAnsi="Times New Roman" w:eastAsia="仿宋_GB2312" w:cs="Times New Roman"/>
          <w:b/>
          <w:color w:val="auto"/>
          <w:kern w:val="2"/>
          <w:sz w:val="32"/>
          <w:szCs w:val="32"/>
          <w:lang w:val="en-US" w:eastAsia="zh-CN" w:bidi="ar"/>
        </w:rPr>
        <w:t>【其他食品生产经营者要求】</w:t>
      </w:r>
      <w:r>
        <w:rPr>
          <w:rFonts w:hint="default" w:ascii="Times New Roman" w:hAnsi="Times New Roman" w:eastAsia="仿宋_GB2312" w:cs="Times New Roman"/>
          <w:b w:val="0"/>
          <w:color w:val="auto"/>
          <w:kern w:val="2"/>
          <w:sz w:val="32"/>
          <w:szCs w:val="32"/>
          <w:lang w:val="en-US" w:eastAsia="zh-CN" w:bidi="ar"/>
        </w:rPr>
        <w:t xml:space="preserve">  </w:t>
      </w:r>
      <w:r>
        <w:rPr>
          <w:rFonts w:hint="eastAsia"/>
          <w:lang w:eastAsia="zh-CN"/>
        </w:rPr>
        <w:t>鼓励持</w:t>
      </w:r>
      <w:r>
        <w:rPr>
          <w:rFonts w:hint="eastAsia" w:ascii="Times New Roman" w:hAnsi="Times New Roman" w:eastAsia="仿宋_GB2312" w:cs="方正仿宋_GBK"/>
          <w:kern w:val="2"/>
          <w:sz w:val="32"/>
          <w:szCs w:val="32"/>
          <w:lang w:eastAsia="zh-CN"/>
        </w:rPr>
        <w:t>食品</w:t>
      </w:r>
      <w:r>
        <w:rPr>
          <w:rFonts w:hint="eastAsia" w:cs="方正仿宋_GBK"/>
          <w:kern w:val="2"/>
          <w:sz w:val="32"/>
          <w:szCs w:val="32"/>
          <w:lang w:eastAsia="zh-CN"/>
        </w:rPr>
        <w:t>生产</w:t>
      </w:r>
      <w:r>
        <w:rPr>
          <w:rFonts w:hint="eastAsia" w:ascii="Times New Roman" w:hAnsi="Times New Roman" w:eastAsia="仿宋_GB2312" w:cs="方正仿宋_GBK"/>
          <w:kern w:val="2"/>
          <w:sz w:val="32"/>
          <w:szCs w:val="32"/>
          <w:lang w:eastAsia="zh-CN"/>
        </w:rPr>
        <w:t>经营许可或者备案的农民专业合作社（联合社）及其分支机构、个体工商户，</w:t>
      </w:r>
      <w:r>
        <w:rPr>
          <w:rFonts w:hint="eastAsia" w:cs="方正仿宋_GBK"/>
          <w:kern w:val="2"/>
          <w:sz w:val="32"/>
          <w:szCs w:val="32"/>
          <w:lang w:eastAsia="zh-CN"/>
        </w:rPr>
        <w:t>以及</w:t>
      </w:r>
      <w:r>
        <w:rPr>
          <w:rFonts w:hint="eastAsia" w:ascii="Times New Roman" w:hAnsi="Times New Roman" w:eastAsia="仿宋_GB2312" w:cs="方正仿宋_GBK"/>
          <w:kern w:val="2"/>
          <w:sz w:val="32"/>
          <w:szCs w:val="32"/>
          <w:lang w:eastAsia="zh-CN"/>
        </w:rPr>
        <w:t>《广东省食品生产加工小作坊和食品摊贩管理条例》规范的食品生产加工小作坊、食品摊贩等主体</w:t>
      </w:r>
      <w:r>
        <w:rPr>
          <w:rFonts w:hint="eastAsia" w:cs="方正仿宋_GBK"/>
          <w:kern w:val="2"/>
          <w:sz w:val="32"/>
          <w:szCs w:val="32"/>
          <w:lang w:eastAsia="zh-CN"/>
        </w:rPr>
        <w:t>，参照本办法配备食品安全管理人员并落实管理，提高食品安全管理水平</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w:t>
      </w:r>
    </w:p>
    <w:p>
      <w:pPr>
        <w:keepNext w:val="0"/>
        <w:keepLines w:val="0"/>
        <w:pageBreakBefore w:val="0"/>
        <w:widowControl w:val="0"/>
        <w:shd w:val="clear" w:fill="auto"/>
        <w:kinsoku/>
        <w:wordWrap/>
        <w:overflowPunct/>
        <w:topLinePunct w:val="0"/>
        <w:autoSpaceDE/>
        <w:autoSpaceDN/>
        <w:bidi w:val="0"/>
        <w:adjustRightInd/>
        <w:snapToGrid/>
        <w:spacing w:line="360" w:lineRule="auto"/>
        <w:ind w:left="0" w:leftChars="0" w:right="0" w:rightChars="0" w:firstLine="642" w:firstLineChars="200"/>
        <w:jc w:val="left"/>
        <w:outlineLvl w:val="9"/>
        <w:rPr>
          <w:rFonts w:hint="default" w:ascii="Times New Roman" w:hAnsi="Times New Roman" w:eastAsia="仿宋_GB2312" w:cs="Times New Roman"/>
          <w:b w:val="0"/>
          <w:bCs/>
          <w:color w:val="auto"/>
          <w:sz w:val="32"/>
          <w:szCs w:val="32"/>
          <w:u w:val="none"/>
        </w:rPr>
      </w:pPr>
      <w:r>
        <w:rPr>
          <w:rFonts w:hint="default" w:ascii="Times New Roman" w:hAnsi="Times New Roman" w:eastAsia="仿宋_GB2312" w:cs="Times New Roman"/>
          <w:b/>
          <w:bCs w:val="0"/>
          <w:color w:val="auto"/>
          <w:sz w:val="32"/>
          <w:szCs w:val="32"/>
          <w:u w:val="none"/>
        </w:rPr>
        <w:t>第</w:t>
      </w:r>
      <w:r>
        <w:rPr>
          <w:rFonts w:hint="eastAsia" w:cs="Times New Roman"/>
          <w:b/>
          <w:bCs w:val="0"/>
          <w:color w:val="auto"/>
          <w:sz w:val="32"/>
          <w:szCs w:val="32"/>
          <w:u w:val="none"/>
          <w:lang w:eastAsia="zh-CN"/>
        </w:rPr>
        <w:t>十八</w:t>
      </w:r>
      <w:r>
        <w:rPr>
          <w:rFonts w:hint="default" w:ascii="Times New Roman" w:hAnsi="Times New Roman" w:eastAsia="仿宋_GB2312" w:cs="Times New Roman"/>
          <w:b/>
          <w:bCs w:val="0"/>
          <w:color w:val="auto"/>
          <w:sz w:val="32"/>
          <w:szCs w:val="32"/>
          <w:u w:val="none"/>
        </w:rPr>
        <w:t>条</w:t>
      </w:r>
      <w:r>
        <w:rPr>
          <w:rFonts w:hint="default" w:ascii="Times New Roman" w:hAnsi="Times New Roman" w:eastAsia="仿宋_GB2312" w:cs="Times New Roman"/>
          <w:b w:val="0"/>
          <w:bCs/>
          <w:color w:val="auto"/>
          <w:sz w:val="32"/>
          <w:szCs w:val="32"/>
          <w:u w:val="none"/>
        </w:rPr>
        <w:t xml:space="preserve">  本办法由广东省市场监督管理局负责解释。本办法</w:t>
      </w:r>
      <w:r>
        <w:rPr>
          <w:rFonts w:hint="default" w:ascii="Times New Roman" w:hAnsi="Times New Roman" w:eastAsia="仿宋_GB2312" w:cs="Times New Roman"/>
          <w:b w:val="0"/>
          <w:bCs/>
          <w:color w:val="auto"/>
          <w:sz w:val="32"/>
          <w:szCs w:val="32"/>
          <w:u w:val="none"/>
          <w:lang w:eastAsia="zh-CN"/>
        </w:rPr>
        <w:t>自发布之日</w:t>
      </w:r>
      <w:r>
        <w:rPr>
          <w:rFonts w:hint="default" w:ascii="Times New Roman" w:hAnsi="Times New Roman" w:eastAsia="仿宋_GB2312" w:cs="Times New Roman"/>
          <w:b w:val="0"/>
          <w:bCs/>
          <w:color w:val="auto"/>
          <w:sz w:val="32"/>
          <w:szCs w:val="32"/>
          <w:u w:val="none"/>
          <w:lang w:val="en-US" w:eastAsia="zh-CN"/>
        </w:rPr>
        <w:t>30日起实施</w:t>
      </w:r>
      <w:r>
        <w:rPr>
          <w:rFonts w:hint="default" w:ascii="Times New Roman" w:hAnsi="Times New Roman" w:eastAsia="仿宋_GB2312" w:cs="Times New Roman"/>
          <w:b w:val="0"/>
          <w:bCs/>
          <w:color w:val="auto"/>
          <w:sz w:val="32"/>
          <w:szCs w:val="32"/>
          <w:u w:val="none"/>
        </w:rPr>
        <w:t>，有效期5年。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2" w:firstLineChars="200"/>
        <w:jc w:val="left"/>
        <w:outlineLvl w:val="9"/>
        <w:rPr>
          <w:rFonts w:hint="default" w:ascii="Times New Roman" w:hAnsi="Times New Roman" w:eastAsia="仿宋_GB2312" w:cs="Times New Roman"/>
          <w:b w:val="0"/>
          <w:bCs/>
          <w:color w:val="auto"/>
          <w:sz w:val="32"/>
          <w:szCs w:val="32"/>
          <w:u w:val="none"/>
        </w:rPr>
      </w:pPr>
      <w:r>
        <w:rPr>
          <w:rFonts w:hint="default" w:ascii="Times New Roman" w:hAnsi="Times New Roman" w:eastAsia="仿宋_GB2312" w:cs="Times New Roman"/>
          <w:b/>
          <w:bCs w:val="0"/>
          <w:color w:val="auto"/>
          <w:sz w:val="32"/>
          <w:szCs w:val="32"/>
          <w:u w:val="none"/>
        </w:rPr>
        <w:t>第</w:t>
      </w:r>
      <w:r>
        <w:rPr>
          <w:rFonts w:hint="eastAsia" w:cs="Times New Roman"/>
          <w:b/>
          <w:bCs w:val="0"/>
          <w:color w:val="auto"/>
          <w:sz w:val="32"/>
          <w:szCs w:val="32"/>
          <w:u w:val="none"/>
          <w:lang w:eastAsia="zh-CN"/>
        </w:rPr>
        <w:t>十九</w:t>
      </w:r>
      <w:r>
        <w:rPr>
          <w:rFonts w:hint="default" w:ascii="Times New Roman" w:hAnsi="Times New Roman" w:eastAsia="仿宋_GB2312" w:cs="Times New Roman"/>
          <w:b/>
          <w:bCs w:val="0"/>
          <w:color w:val="auto"/>
          <w:sz w:val="32"/>
          <w:szCs w:val="32"/>
          <w:u w:val="none"/>
        </w:rPr>
        <w:t>条</w:t>
      </w:r>
      <w:r>
        <w:rPr>
          <w:rFonts w:hint="default" w:ascii="Times New Roman" w:hAnsi="Times New Roman" w:eastAsia="仿宋_GB2312" w:cs="Times New Roman"/>
          <w:b w:val="0"/>
          <w:bCs/>
          <w:color w:val="auto"/>
          <w:sz w:val="32"/>
          <w:szCs w:val="32"/>
          <w:u w:val="none"/>
        </w:rPr>
        <w:t xml:space="preserve">  本办法自</w:t>
      </w:r>
      <w:r>
        <w:rPr>
          <w:rFonts w:hint="default" w:ascii="Times New Roman" w:hAnsi="Times New Roman" w:eastAsia="仿宋_GB2312" w:cs="Times New Roman"/>
          <w:b w:val="0"/>
          <w:bCs/>
          <w:color w:val="auto"/>
          <w:sz w:val="32"/>
          <w:szCs w:val="32"/>
          <w:u w:val="none"/>
          <w:lang w:eastAsia="zh-CN"/>
        </w:rPr>
        <w:t>实施</w:t>
      </w:r>
      <w:r>
        <w:rPr>
          <w:rFonts w:hint="default" w:ascii="Times New Roman" w:hAnsi="Times New Roman" w:eastAsia="仿宋_GB2312" w:cs="Times New Roman"/>
          <w:b w:val="0"/>
          <w:bCs/>
          <w:color w:val="auto"/>
          <w:sz w:val="32"/>
          <w:szCs w:val="32"/>
          <w:u w:val="none"/>
        </w:rPr>
        <w:t>之日起，原《广东省</w:t>
      </w:r>
      <w:r>
        <w:rPr>
          <w:rFonts w:hint="eastAsia" w:cs="Times New Roman"/>
          <w:b w:val="0"/>
          <w:bCs/>
          <w:color w:val="auto"/>
          <w:sz w:val="32"/>
          <w:szCs w:val="32"/>
          <w:u w:val="none"/>
          <w:lang w:eastAsia="zh-CN"/>
        </w:rPr>
        <w:t>市场监督管理局</w:t>
      </w:r>
      <w:r>
        <w:rPr>
          <w:rFonts w:hint="default" w:ascii="Times New Roman" w:hAnsi="Times New Roman" w:eastAsia="仿宋_GB2312" w:cs="Times New Roman"/>
          <w:b w:val="0"/>
          <w:bCs/>
          <w:color w:val="auto"/>
          <w:sz w:val="32"/>
          <w:szCs w:val="32"/>
          <w:u w:val="none"/>
        </w:rPr>
        <w:t>关于</w:t>
      </w:r>
      <w:r>
        <w:rPr>
          <w:rFonts w:hint="eastAsia" w:cs="Times New Roman"/>
          <w:b w:val="0"/>
          <w:bCs/>
          <w:color w:val="auto"/>
          <w:sz w:val="32"/>
          <w:szCs w:val="32"/>
          <w:u w:val="none"/>
          <w:lang w:eastAsia="zh-CN"/>
        </w:rPr>
        <w:t>广东省</w:t>
      </w:r>
      <w:r>
        <w:rPr>
          <w:rFonts w:hint="default" w:ascii="Times New Roman" w:hAnsi="Times New Roman" w:eastAsia="仿宋_GB2312" w:cs="Times New Roman"/>
          <w:b w:val="0"/>
          <w:bCs/>
          <w:color w:val="auto"/>
          <w:sz w:val="32"/>
          <w:szCs w:val="32"/>
          <w:u w:val="none"/>
        </w:rPr>
        <w:t>食品安全管理</w:t>
      </w:r>
      <w:r>
        <w:rPr>
          <w:rFonts w:hint="eastAsia" w:cs="Times New Roman"/>
          <w:b w:val="0"/>
          <w:bCs/>
          <w:color w:val="auto"/>
          <w:sz w:val="32"/>
          <w:szCs w:val="32"/>
          <w:u w:val="none"/>
          <w:lang w:eastAsia="zh-CN"/>
        </w:rPr>
        <w:t>人</w:t>
      </w:r>
      <w:r>
        <w:rPr>
          <w:rFonts w:hint="default" w:ascii="Times New Roman" w:hAnsi="Times New Roman" w:eastAsia="仿宋_GB2312" w:cs="Times New Roman"/>
          <w:b w:val="0"/>
          <w:bCs/>
          <w:color w:val="auto"/>
          <w:sz w:val="32"/>
          <w:szCs w:val="32"/>
          <w:u w:val="none"/>
        </w:rPr>
        <w:t>员的管理办法》（粤</w:t>
      </w:r>
      <w:r>
        <w:rPr>
          <w:rFonts w:hint="eastAsia" w:cs="Times New Roman"/>
          <w:b w:val="0"/>
          <w:bCs/>
          <w:color w:val="auto"/>
          <w:sz w:val="32"/>
          <w:szCs w:val="32"/>
          <w:u w:val="none"/>
          <w:lang w:eastAsia="zh-CN"/>
        </w:rPr>
        <w:t>市</w:t>
      </w:r>
      <w:r>
        <w:rPr>
          <w:rFonts w:hint="default" w:ascii="Times New Roman" w:hAnsi="Times New Roman" w:eastAsia="仿宋_GB2312" w:cs="Times New Roman"/>
          <w:b w:val="0"/>
          <w:bCs/>
          <w:color w:val="auto"/>
          <w:sz w:val="32"/>
          <w:szCs w:val="32"/>
          <w:u w:val="none"/>
        </w:rPr>
        <w:t>监</w:t>
      </w:r>
      <w:r>
        <w:rPr>
          <w:rFonts w:hint="default" w:ascii="Times New Roman" w:hAnsi="Times New Roman" w:eastAsia="仿宋_GB2312" w:cs="Times New Roman"/>
          <w:b w:val="0"/>
          <w:bCs/>
          <w:color w:val="auto"/>
          <w:sz w:val="32"/>
          <w:szCs w:val="32"/>
          <w:u w:val="none"/>
          <w:lang w:eastAsia="zh-CN"/>
        </w:rPr>
        <w:t>规</w:t>
      </w:r>
      <w:r>
        <w:rPr>
          <w:rFonts w:hint="eastAsia" w:cs="Times New Roman"/>
          <w:b w:val="0"/>
          <w:bCs/>
          <w:color w:val="auto"/>
          <w:sz w:val="32"/>
          <w:szCs w:val="32"/>
          <w:u w:val="none"/>
          <w:lang w:eastAsia="zh-CN"/>
        </w:rPr>
        <w:t>字</w:t>
      </w:r>
      <w:r>
        <w:rPr>
          <w:rFonts w:hint="default" w:ascii="Times New Roman" w:hAnsi="Times New Roman" w:eastAsia="仿宋_GB2312" w:cs="Times New Roman"/>
          <w:b w:val="0"/>
          <w:bCs/>
          <w:color w:val="auto"/>
          <w:sz w:val="32"/>
          <w:szCs w:val="32"/>
          <w:u w:val="none"/>
        </w:rPr>
        <w:t>〔201</w:t>
      </w:r>
      <w:r>
        <w:rPr>
          <w:rFonts w:hint="eastAsia" w:cs="Times New Roman"/>
          <w:b w:val="0"/>
          <w:bCs/>
          <w:color w:val="auto"/>
          <w:sz w:val="32"/>
          <w:szCs w:val="32"/>
          <w:u w:val="none"/>
          <w:lang w:val="en-US" w:eastAsia="zh-CN"/>
        </w:rPr>
        <w:t>9</w:t>
      </w:r>
      <w:r>
        <w:rPr>
          <w:rFonts w:hint="default" w:ascii="Times New Roman" w:hAnsi="Times New Roman" w:eastAsia="仿宋_GB2312" w:cs="Times New Roman"/>
          <w:b w:val="0"/>
          <w:bCs/>
          <w:color w:val="auto"/>
          <w:sz w:val="32"/>
          <w:szCs w:val="32"/>
          <w:u w:val="none"/>
        </w:rPr>
        <w:t>〕</w:t>
      </w:r>
      <w:r>
        <w:rPr>
          <w:rFonts w:hint="eastAsia" w:cs="Times New Roman"/>
          <w:b w:val="0"/>
          <w:bCs/>
          <w:color w:val="auto"/>
          <w:sz w:val="32"/>
          <w:szCs w:val="32"/>
          <w:u w:val="none"/>
          <w:lang w:val="en-US" w:eastAsia="zh-CN"/>
        </w:rPr>
        <w:t>5</w:t>
      </w:r>
      <w:r>
        <w:rPr>
          <w:rFonts w:hint="default" w:ascii="Times New Roman" w:hAnsi="Times New Roman" w:eastAsia="仿宋_GB2312" w:cs="Times New Roman"/>
          <w:b w:val="0"/>
          <w:bCs/>
          <w:color w:val="auto"/>
          <w:sz w:val="32"/>
          <w:szCs w:val="32"/>
          <w:u w:val="none"/>
        </w:rPr>
        <w:t>号）同时废止。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2" w:firstLineChars="200"/>
        <w:jc w:val="left"/>
        <w:outlineLvl w:val="9"/>
        <w:rPr>
          <w:rFonts w:hint="default" w:ascii="Times New Roman" w:hAnsi="Times New Roman" w:eastAsia="仿宋_GB2312" w:cs="Times New Roman"/>
          <w:b/>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2" w:firstLineChars="200"/>
        <w:jc w:val="left"/>
        <w:outlineLvl w:val="9"/>
        <w:rPr>
          <w:rFonts w:hint="default" w:ascii="Times New Roman" w:hAnsi="Times New Roman" w:eastAsia="仿宋_GB2312" w:cs="Times New Roman"/>
          <w:b/>
          <w:bCs w:val="0"/>
          <w:color w:val="auto"/>
          <w:sz w:val="32"/>
          <w:szCs w:val="32"/>
          <w:u w:val="none"/>
        </w:rPr>
      </w:pPr>
    </w:p>
    <w:p>
      <w:pPr>
        <w:spacing w:line="360" w:lineRule="auto"/>
        <w:ind w:firstLine="640" w:firstLineChars="200"/>
        <w:jc w:val="left"/>
      </w:pPr>
    </w:p>
    <w:sectPr>
      <w:footerReference r:id="rId3" w:type="default"/>
      <w:pgSz w:w="11906" w:h="16838"/>
      <w:pgMar w:top="1531" w:right="1757" w:bottom="1531" w:left="1757" w:header="851" w:footer="137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中等线简体">
    <w:altName w:val="方正仿宋简体"/>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Style w:val="10"/>
                              <w:rFonts w:hint="eastAsia" w:eastAsia="方正中等线简体"/>
                              <w:spacing w:val="40"/>
                              <w:sz w:val="28"/>
                            </w:rPr>
                            <w:t>一</w:t>
                          </w:r>
                          <w:r>
                            <w:rPr>
                              <w:spacing w:val="40"/>
                              <w:sz w:val="28"/>
                            </w:rPr>
                            <w:fldChar w:fldCharType="begin"/>
                          </w:r>
                          <w:r>
                            <w:rPr>
                              <w:rStyle w:val="10"/>
                              <w:spacing w:val="40"/>
                              <w:sz w:val="28"/>
                            </w:rPr>
                            <w:instrText xml:space="preserve">PAGE  </w:instrText>
                          </w:r>
                          <w:r>
                            <w:rPr>
                              <w:spacing w:val="40"/>
                              <w:sz w:val="28"/>
                            </w:rPr>
                            <w:fldChar w:fldCharType="separate"/>
                          </w:r>
                          <w:r>
                            <w:rPr>
                              <w:rStyle w:val="10"/>
                              <w:spacing w:val="40"/>
                              <w:sz w:val="28"/>
                            </w:rPr>
                            <w:t>2</w:t>
                          </w:r>
                          <w:r>
                            <w:rPr>
                              <w:spacing w:val="40"/>
                              <w:sz w:val="28"/>
                            </w:rPr>
                            <w:fldChar w:fldCharType="end"/>
                          </w:r>
                          <w:r>
                            <w:rPr>
                              <w:rStyle w:val="10"/>
                              <w:rFonts w:hint="eastAsia" w:eastAsia="方正中等线简体"/>
                              <w:spacing w:val="40"/>
                              <w:sz w:val="28"/>
                            </w:rPr>
                            <w:t>一</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5"/>
                    </w:pPr>
                    <w:r>
                      <w:rPr>
                        <w:rStyle w:val="10"/>
                        <w:rFonts w:hint="eastAsia" w:eastAsia="方正中等线简体"/>
                        <w:spacing w:val="40"/>
                        <w:sz w:val="28"/>
                      </w:rPr>
                      <w:t>一</w:t>
                    </w:r>
                    <w:r>
                      <w:rPr>
                        <w:spacing w:val="40"/>
                        <w:sz w:val="28"/>
                      </w:rPr>
                      <w:fldChar w:fldCharType="begin"/>
                    </w:r>
                    <w:r>
                      <w:rPr>
                        <w:rStyle w:val="10"/>
                        <w:spacing w:val="40"/>
                        <w:sz w:val="28"/>
                      </w:rPr>
                      <w:instrText xml:space="preserve">PAGE  </w:instrText>
                    </w:r>
                    <w:r>
                      <w:rPr>
                        <w:spacing w:val="40"/>
                        <w:sz w:val="28"/>
                      </w:rPr>
                      <w:fldChar w:fldCharType="separate"/>
                    </w:r>
                    <w:r>
                      <w:rPr>
                        <w:rStyle w:val="10"/>
                        <w:spacing w:val="40"/>
                        <w:sz w:val="28"/>
                      </w:rPr>
                      <w:t>2</w:t>
                    </w:r>
                    <w:r>
                      <w:rPr>
                        <w:spacing w:val="40"/>
                        <w:sz w:val="28"/>
                      </w:rPr>
                      <w:fldChar w:fldCharType="end"/>
                    </w:r>
                    <w:r>
                      <w:rPr>
                        <w:rStyle w:val="10"/>
                        <w:rFonts w:hint="eastAsia" w:eastAsia="方正中等线简体"/>
                        <w:spacing w:val="40"/>
                        <w:sz w:val="28"/>
                      </w:rPr>
                      <w:t>一</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false"/>
  <w:bordersDoNotSurroundFooter w:val="false"/>
  <w:trackRevisions w:val="true"/>
  <w:documentProtection w:enforcement="0"/>
  <w:defaultTabStop w:val="420"/>
  <w:drawingGridHorizontalSpacing w:val="320"/>
  <w:drawingGridVerticalSpacing w:val="9999999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57991"/>
    <w:rsid w:val="013B5FBF"/>
    <w:rsid w:val="02F823F9"/>
    <w:rsid w:val="09DF2768"/>
    <w:rsid w:val="0A3D72FF"/>
    <w:rsid w:val="0EF814B5"/>
    <w:rsid w:val="0FF97F83"/>
    <w:rsid w:val="10B0668C"/>
    <w:rsid w:val="14A00C1A"/>
    <w:rsid w:val="167DCC23"/>
    <w:rsid w:val="1CD988B9"/>
    <w:rsid w:val="1DE625BC"/>
    <w:rsid w:val="1E895406"/>
    <w:rsid w:val="20A34413"/>
    <w:rsid w:val="20B03886"/>
    <w:rsid w:val="22E20D1B"/>
    <w:rsid w:val="24145FE8"/>
    <w:rsid w:val="271D570F"/>
    <w:rsid w:val="27266567"/>
    <w:rsid w:val="29B007DF"/>
    <w:rsid w:val="2BDD8BEE"/>
    <w:rsid w:val="2C9F16AD"/>
    <w:rsid w:val="2E5C271C"/>
    <w:rsid w:val="31AB47D8"/>
    <w:rsid w:val="3353429B"/>
    <w:rsid w:val="349F7D1B"/>
    <w:rsid w:val="35FF2CB7"/>
    <w:rsid w:val="36BFFB41"/>
    <w:rsid w:val="386D7842"/>
    <w:rsid w:val="39B41FDE"/>
    <w:rsid w:val="3B77CB71"/>
    <w:rsid w:val="3DF6E471"/>
    <w:rsid w:val="3FB7BD8B"/>
    <w:rsid w:val="3FD70320"/>
    <w:rsid w:val="41E84A82"/>
    <w:rsid w:val="42357991"/>
    <w:rsid w:val="43B273AE"/>
    <w:rsid w:val="43C418FD"/>
    <w:rsid w:val="441F7C1C"/>
    <w:rsid w:val="46755CBF"/>
    <w:rsid w:val="4B9A43BF"/>
    <w:rsid w:val="4CA876D2"/>
    <w:rsid w:val="4EA212CB"/>
    <w:rsid w:val="510C7FDF"/>
    <w:rsid w:val="531FE18E"/>
    <w:rsid w:val="59DB51FE"/>
    <w:rsid w:val="5A7D4311"/>
    <w:rsid w:val="5BFB81B3"/>
    <w:rsid w:val="5BFF339C"/>
    <w:rsid w:val="5CB41240"/>
    <w:rsid w:val="5D7715E0"/>
    <w:rsid w:val="5F531728"/>
    <w:rsid w:val="5FC74623"/>
    <w:rsid w:val="60515F03"/>
    <w:rsid w:val="61FA594E"/>
    <w:rsid w:val="61FA6D56"/>
    <w:rsid w:val="670228CF"/>
    <w:rsid w:val="68716FB6"/>
    <w:rsid w:val="6BCA4BC0"/>
    <w:rsid w:val="6BFF0A48"/>
    <w:rsid w:val="6F1F56A2"/>
    <w:rsid w:val="6FAD7D96"/>
    <w:rsid w:val="7177011A"/>
    <w:rsid w:val="73FB4DB4"/>
    <w:rsid w:val="74BB4393"/>
    <w:rsid w:val="74D654CD"/>
    <w:rsid w:val="750A4112"/>
    <w:rsid w:val="756F4920"/>
    <w:rsid w:val="76F98B5A"/>
    <w:rsid w:val="77ABE00D"/>
    <w:rsid w:val="78203692"/>
    <w:rsid w:val="79996C63"/>
    <w:rsid w:val="79BD22FF"/>
    <w:rsid w:val="79F64CA9"/>
    <w:rsid w:val="7A275F1C"/>
    <w:rsid w:val="7AF77DFC"/>
    <w:rsid w:val="7AFF2B8C"/>
    <w:rsid w:val="7BEB003E"/>
    <w:rsid w:val="7C9604B1"/>
    <w:rsid w:val="7CB5B2AE"/>
    <w:rsid w:val="7CEB7934"/>
    <w:rsid w:val="7E18156E"/>
    <w:rsid w:val="7E3D2A3D"/>
    <w:rsid w:val="7E77D39F"/>
    <w:rsid w:val="7EEFB90B"/>
    <w:rsid w:val="7F14620B"/>
    <w:rsid w:val="7F750F81"/>
    <w:rsid w:val="7FBF19FF"/>
    <w:rsid w:val="7FEE838A"/>
    <w:rsid w:val="7FEFE807"/>
    <w:rsid w:val="7FF77CAC"/>
    <w:rsid w:val="7FFBCBF6"/>
    <w:rsid w:val="7FFD0E12"/>
    <w:rsid w:val="7FFD2BF0"/>
    <w:rsid w:val="7FFF5648"/>
    <w:rsid w:val="83AF7B0D"/>
    <w:rsid w:val="8CFFBDAB"/>
    <w:rsid w:val="959F848B"/>
    <w:rsid w:val="9FFF4CEC"/>
    <w:rsid w:val="AFFF8966"/>
    <w:rsid w:val="B3FFEBED"/>
    <w:rsid w:val="BCEFE004"/>
    <w:rsid w:val="BFDDE4F9"/>
    <w:rsid w:val="BFEE1332"/>
    <w:rsid w:val="BFFD8805"/>
    <w:rsid w:val="D38E3B64"/>
    <w:rsid w:val="D9DDA07B"/>
    <w:rsid w:val="DBDEB2C5"/>
    <w:rsid w:val="DFF41FFD"/>
    <w:rsid w:val="DFF7579F"/>
    <w:rsid w:val="E79F4CCF"/>
    <w:rsid w:val="E7BFCAF8"/>
    <w:rsid w:val="EA99041F"/>
    <w:rsid w:val="EBEAB689"/>
    <w:rsid w:val="EBEF10C6"/>
    <w:rsid w:val="ED7D3B9A"/>
    <w:rsid w:val="F37E5F57"/>
    <w:rsid w:val="F7770857"/>
    <w:rsid w:val="F7BD3DBC"/>
    <w:rsid w:val="F9B7EA23"/>
    <w:rsid w:val="FA3EB4E5"/>
    <w:rsid w:val="FB774AB1"/>
    <w:rsid w:val="FBBE4F57"/>
    <w:rsid w:val="FBDC1E9A"/>
    <w:rsid w:val="FD1F28CD"/>
    <w:rsid w:val="FD7FBA43"/>
    <w:rsid w:val="FDE2A915"/>
    <w:rsid w:val="FDFFB90F"/>
    <w:rsid w:val="FF1F7144"/>
    <w:rsid w:val="FF77ED86"/>
    <w:rsid w:val="FFB52F71"/>
    <w:rsid w:val="FFBC8CAD"/>
    <w:rsid w:val="FFBEB55A"/>
    <w:rsid w:val="FFEE6271"/>
    <w:rsid w:val="FFFDFBE4"/>
    <w:rsid w:val="FFFE2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semiHidden/>
    <w:unhideWhenUsed/>
    <w:qFormat/>
    <w:uiPriority w:val="0"/>
    <w:pPr>
      <w:keepNext/>
      <w:keepLines/>
      <w:widowControl w:val="0"/>
      <w:suppressLineNumbers w:val="0"/>
      <w:spacing w:before="0" w:beforeAutospacing="1" w:after="0" w:afterAutospacing="1"/>
      <w:ind w:left="420" w:firstLine="0"/>
      <w:jc w:val="both"/>
      <w:outlineLvl w:val="2"/>
    </w:pPr>
    <w:rPr>
      <w:rFonts w:hint="default" w:ascii="Times New Roman" w:hAnsi="Times New Roman" w:eastAsia="宋体" w:cs="Times New Roman"/>
      <w:b/>
      <w:kern w:val="2"/>
      <w:sz w:val="30"/>
      <w:szCs w:val="30"/>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仿宋_GB2312" w:cs="Times New Roman"/>
      <w:kern w:val="2"/>
      <w:sz w:val="32"/>
      <w:szCs w:val="32"/>
      <w:lang w:val="en-US" w:eastAsia="zh-CN" w:bidi="ar"/>
    </w:r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toc 2"/>
    <w:basedOn w:val="1"/>
    <w:next w:val="1"/>
    <w:qFormat/>
    <w:uiPriority w:val="0"/>
    <w:pPr>
      <w:keepNext w:val="0"/>
      <w:keepLines w:val="0"/>
      <w:widowControl w:val="0"/>
      <w:suppressLineNumbers w:val="0"/>
      <w:ind w:left="420" w:leftChars="200"/>
      <w:jc w:val="both"/>
    </w:pPr>
    <w:rPr>
      <w:rFonts w:hint="default" w:ascii="Times New Roman" w:hAnsi="Times New Roman" w:eastAsia="宋体" w:cs="Times New Roman"/>
      <w:kern w:val="2"/>
      <w:sz w:val="30"/>
      <w:szCs w:val="30"/>
      <w:lang w:val="en-US" w:eastAsia="zh-CN" w:bidi="ar"/>
    </w:rPr>
  </w:style>
  <w:style w:type="paragraph" w:styleId="7">
    <w:name w:val="Normal (Web)"/>
    <w:basedOn w:val="1"/>
    <w:qFormat/>
    <w:uiPriority w:val="0"/>
    <w:pPr>
      <w:jc w:val="left"/>
    </w:pPr>
    <w:rPr>
      <w:kern w:val="0"/>
      <w:sz w:val="24"/>
    </w:rPr>
  </w:style>
  <w:style w:type="character" w:styleId="10">
    <w:name w:val="page number"/>
    <w:basedOn w:val="9"/>
    <w:qFormat/>
    <w:uiPriority w:val="0"/>
  </w:style>
  <w:style w:type="character" w:customStyle="1" w:styleId="11">
    <w:name w:val="font111"/>
    <w:basedOn w:val="9"/>
    <w:qFormat/>
    <w:uiPriority w:val="0"/>
    <w:rPr>
      <w:rFonts w:hint="eastAsia" w:ascii="仿宋" w:hAnsi="仿宋" w:eastAsia="仿宋" w:cs="仿宋"/>
      <w:color w:val="000000"/>
      <w:sz w:val="28"/>
      <w:szCs w:val="28"/>
      <w:u w:val="none"/>
    </w:rPr>
  </w:style>
  <w:style w:type="character" w:customStyle="1" w:styleId="12">
    <w:name w:val="font41"/>
    <w:basedOn w:val="9"/>
    <w:qFormat/>
    <w:uiPriority w:val="0"/>
    <w:rPr>
      <w:rFonts w:hint="eastAsia" w:ascii="仿宋" w:hAnsi="仿宋" w:eastAsia="仿宋" w:cs="仿宋"/>
      <w:color w:val="C00000"/>
      <w:sz w:val="28"/>
      <w:szCs w:val="28"/>
      <w:u w:val="none"/>
    </w:rPr>
  </w:style>
  <w:style w:type="character" w:customStyle="1" w:styleId="13">
    <w:name w:val="15"/>
    <w:basedOn w:val="9"/>
    <w:qFormat/>
    <w:uiPriority w:val="0"/>
    <w:rPr>
      <w:rFonts w:hint="eastAsia" w:ascii="仿宋" w:hAnsi="仿宋" w:eastAsia="仿宋" w:cs="仿宋"/>
      <w:color w:val="C00000"/>
      <w:sz w:val="28"/>
      <w:szCs w:val="28"/>
    </w:rPr>
  </w:style>
  <w:style w:type="character" w:customStyle="1" w:styleId="14">
    <w:name w:val="10"/>
    <w:basedOn w:val="9"/>
    <w:qFormat/>
    <w:uiPriority w:val="0"/>
    <w:rPr>
      <w:rFonts w:hint="default" w:ascii="Times New Roman" w:hAnsi="Times New Roman" w:cs="Times New Roman"/>
    </w:rPr>
  </w:style>
  <w:style w:type="character" w:customStyle="1" w:styleId="15">
    <w:name w:val="16"/>
    <w:basedOn w:val="9"/>
    <w:qFormat/>
    <w:uiPriority w:val="0"/>
    <w:rPr>
      <w:rFonts w:hint="eastAsia" w:ascii="仿宋" w:hAnsi="仿宋" w:eastAsia="仿宋" w:cs="仿宋"/>
      <w:color w:val="000000"/>
      <w:sz w:val="28"/>
      <w:szCs w:val="28"/>
    </w:rPr>
  </w:style>
  <w:style w:type="character" w:customStyle="1" w:styleId="16">
    <w:name w:val="18"/>
    <w:basedOn w:val="9"/>
    <w:qFormat/>
    <w:uiPriority w:val="0"/>
    <w:rPr>
      <w:rFonts w:hint="eastAsia"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1</Lines>
  <Paragraphs>1</Paragraphs>
  <TotalTime>8</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2024-03-08T11:50:00Z</dcterms:created>
  <dc:creator>杨欣颖</dc:creator>
  <cp:lastModifiedBy>scj</cp:lastModifiedBy>
  <dcterms:modified xsi:type="dcterms:W3CDTF">2024-06-26T11:32:32Z</dcterms:modified>
  <dc:title>关于征求《广东省市场监督管理局关于广东省食品生产经营企业食品安全管理人员的管理办法（征求意见稿）》以及修订起草说明修改意见和建议的函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D32696FBB63C4C30935B3DAAE092585D</vt:lpwstr>
  </property>
</Properties>
</file>