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217519"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3</w:t>
      </w:r>
    </w:p>
    <w:p w14:paraId="30739805"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 w14:paraId="4EFC4BF5"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  <w:t>不合格检验项目小知识</w:t>
      </w:r>
    </w:p>
    <w:p w14:paraId="7FBD0BA5"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</w:p>
    <w:p w14:paraId="20A657FF"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一、大肠菌群</w:t>
      </w:r>
    </w:p>
    <w:p w14:paraId="34FFC4E6">
      <w:pPr>
        <w:ind w:firstLine="640" w:firstLineChars="200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/>
        </w:rPr>
        <w:t>大肠菌群(coliforms)包括肠杆菌科的埃希氏菌属、柠檬酸杆菌属、肠杆菌属和克雷伯菌属。其卫生学意义:一是作为食品受到人与温血动物粪便污染的指示菌;二是作为肠道致病菌污染食品的指示菌,提示食品被致病菌(如沙门氏菌、志贺氏菌、致泻大肠埃希氏菌等)污染的可能性较大。食品中大肠菌群不合格，说明食品存在卫生质量缺陷，对人体健康具有潜在危害。大肠菌群超标可能由于产品的加工原料、包装材料受污染，或在生产过程中产品受人员、工器具等生产设备、环境的污染，有加热处理工艺的产品加热不彻底而导致。</w:t>
      </w:r>
    </w:p>
    <w:p w14:paraId="2FF93B12">
      <w:pPr>
        <w:spacing w:line="594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蛋白质</w:t>
      </w:r>
    </w:p>
    <w:p w14:paraId="68462EAE">
      <w:pPr>
        <w:pStyle w:val="2"/>
        <w:numPr>
          <w:ilvl w:val="0"/>
          <w:numId w:val="0"/>
        </w:numPr>
        <w:shd w:val="clear" w:color="auto" w:fill="FFFFFF"/>
        <w:spacing w:beforeAutospacing="0" w:afterAutospacing="0"/>
        <w:ind w:firstLine="64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蛋白质是由氨基酸以肽键连接在一起，并形成一定空间结构的高分子有机化合物。蛋白质是构成机体组织、器官的重要成分，是构成机体多种重要生理活性物质的成分，还能供给能量。DBS15/013-2019《食品安全地方标准 蒙古传统乳制品 策格（酸马奶）》中规定，策格（酸马奶）中蛋白质含量应不低于1.6g/100g。产品中蛋白质含量不达标的原因，可能是生产企业对原辅料质量控制不严格，也可能是企业未按照产品配方标准生产。</w:t>
      </w:r>
    </w:p>
    <w:p w14:paraId="7225898E">
      <w:pPr>
        <w:spacing w:line="594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>二氧化硫残留量</w:t>
      </w:r>
    </w:p>
    <w:p w14:paraId="4D42409A">
      <w:p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二氧化硫（以及焦亚硫酸钾、亚硫酸钠等添加剂）对食品有漂白、防腐和抗氧化作用，是食品加工中常用的漂白剂和防腐剂。《食品安全国家标准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2760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</w:rPr>
        <w:t>2014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）中规定，蜜饯凉果二氧化硫残留量不得超过</w:t>
      </w:r>
      <w:r>
        <w:rPr>
          <w:rFonts w:ascii="Times New Roman" w:hAnsi="Times New Roman" w:eastAsia="仿宋_GB2312"/>
          <w:color w:val="000000"/>
          <w:sz w:val="32"/>
          <w:szCs w:val="32"/>
        </w:rPr>
        <w:t>0.35 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水果制品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二氧化硫残留量超标的原因，可能是加工过程中，超限量使用亚硫酸盐、二氧化硫等物质，以达到漂白和防腐的作用，从而导致产品中二氧化硫残留不符合要求。二氧化硫进入人体后最终转化为硫酸盐并随尿液排出体外。如果长期过量摄入二氧化硫，可能会对健康不利。</w:t>
      </w:r>
    </w:p>
    <w:p w14:paraId="5FFCC9ED">
      <w:pPr>
        <w:numPr>
          <w:ilvl w:val="0"/>
          <w:numId w:val="0"/>
        </w:numPr>
        <w:spacing w:line="594" w:lineRule="exact"/>
        <w:ind w:leftChars="200" w:firstLine="320" w:firstLineChars="10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霉菌</w:t>
      </w:r>
    </w:p>
    <w:p w14:paraId="63A919A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《食品安全国家标准 饮料》（GB 7101—2015）中规定，糕点中霉菌最大限量值为50CFU/g。糕点中霉菌超标的原因，可能是原料发霉或原料、包装材料受到霉菌污染，也可能是产品在生产加工过程中卫生条件控制不到位，还可能与产品储运条件不当有关。</w:t>
      </w:r>
    </w:p>
    <w:p w14:paraId="3EF8A22C">
      <w:pPr>
        <w:pStyle w:val="5"/>
        <w:numPr>
          <w:ilvl w:val="0"/>
          <w:numId w:val="0"/>
        </w:numPr>
        <w:spacing w:line="594" w:lineRule="exact"/>
        <w:ind w:left="592" w:leftChars="0"/>
        <w:rPr>
          <w:rFonts w:hint="eastAsia" w:ascii="Times New Roman" w:hAnsi="Times New Roman" w:eastAsia="黑体" w:cs="Times New Roman"/>
          <w:color w:val="000000"/>
          <w:spacing w:val="-12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黑体" w:cs="Times New Roman"/>
          <w:color w:val="000000"/>
          <w:spacing w:val="-12"/>
          <w:kern w:val="2"/>
          <w:sz w:val="32"/>
          <w:szCs w:val="32"/>
          <w:lang w:val="en-US" w:eastAsia="zh-CN" w:bidi="ar-SA"/>
        </w:rPr>
        <w:t>总糖分</w:t>
      </w:r>
    </w:p>
    <w:p w14:paraId="2603D6AC"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总糖分是由蔗糖分和还原糖分之和决定的，反映的是食品中溶性单糖和低聚糖的总量，是食糖的重要质量指标。按照该产品标签明示值中规定，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赤砂糖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中总糖分最小限量值为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92.5g/100g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。总糖分含量不合格可能是因为制糖企业和流通市场储存方式不当，生产工艺控制不好而受霉菌污染而发酵。</w:t>
      </w:r>
    </w:p>
    <w:p w14:paraId="30004C1E"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六、菌落总数</w:t>
      </w:r>
    </w:p>
    <w:p w14:paraId="29513F47"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菌落总数是指示性微生物指标，可以反映食品的卫生状况。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糕点、面包》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 7099-2015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一个样品中菌落总数的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5次检测结果均不得超过105CFU/g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且至少3次检测结果不超过104CFU/g。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糕点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菌落总数超标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的原因，可能是生产加工过程中卫生条件控制不严格；也可能与产品包装密封不严、储运条件控制不当等有关。</w:t>
      </w:r>
    </w:p>
    <w:p w14:paraId="1B47D627"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克百威</w:t>
      </w:r>
    </w:p>
    <w:p w14:paraId="30311843"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克百威是一种广谱、高效、低残留、高毒性的氨基甲酸酯类杀虫、杀螨、杀线虫剂，具有内吸、触杀、胃毒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作用，并有一定的杀卵作用。《食品安全国家标准 食品中农药最大残留限量》（GB 2763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2016）中规定，克百威在豆类蔬菜中的最大残留限量值为0.02mg/kg。豇豆中克百威超标的原因，可能是菜农对使用农药的安全间隔期不了解，从而违规使用或滥用农药。摄入克百威超标的食品，可能引起头昏、乏力、多汗、呕吐、视力模糊等症状。</w:t>
      </w:r>
    </w:p>
    <w:p w14:paraId="25BA0CA9"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防腐剂混合使用时各自用量占其最大使用量的比例之和</w:t>
      </w:r>
    </w:p>
    <w:p w14:paraId="3F0B0D1F">
      <w:pPr>
        <w:numPr>
          <w:ilvl w:val="0"/>
          <w:numId w:val="0"/>
        </w:numP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本要求最常见于防腐剂混合使用。在GB2760-2014《食品安全国家标准食品添加剂使用标准》表A.1中列出的具有同一功能的食品添加剂在同一食品中混合使用时，各自的实际使用量占其最大使用量的比例之和不能超过1。</w:t>
      </w:r>
    </w:p>
    <w:p w14:paraId="1785F346">
      <w:pPr>
        <w:numPr>
          <w:ilvl w:val="0"/>
          <w:numId w:val="0"/>
        </w:numPr>
        <w:ind w:firstLine="640" w:firstLineChars="200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例如乳酸链球菌可应用于08.03熟肉制品，其最大使用量为0.5g/kg;亚硝酸钠、亚硝酸钾可应用于08.03.05肉灌肠类，其最大使用量为0.15g/kg，如果这两种防腐剂均用于在肉灌肠类中，其实际使用量分别为k(g/kg)和1(g/kg)，则k、1应符合k/0.5+1/0.15≤1.</w:t>
      </w:r>
    </w:p>
    <w:p w14:paraId="3F28D011">
      <w:pPr>
        <w:numPr>
          <w:ilvl w:val="0"/>
          <w:numId w:val="0"/>
        </w:numPr>
        <w:ind w:firstLine="640" w:firstLineChars="200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造成食品中该指标不合格的主要原因有:生产经营企业超限量、超范围使用，或者未准确计量。</w:t>
      </w:r>
    </w:p>
    <w:p w14:paraId="023C0145"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</w:rPr>
        <w:t>、4-氯苯氧乙酸钠（以4-氯苯氧乙酸计）</w:t>
      </w:r>
    </w:p>
    <w:p w14:paraId="7B36601B">
      <w:pPr>
        <w:pStyle w:val="2"/>
        <w:shd w:val="clear" w:color="auto" w:fill="FFFFFF"/>
        <w:spacing w:beforeAutospacing="0" w:afterAutospacing="0"/>
        <w:ind w:firstLine="48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/>
          <w:color w:val="000000"/>
          <w:spacing w:val="0"/>
          <w:kern w:val="2"/>
          <w:sz w:val="32"/>
          <w:szCs w:val="32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 w14:paraId="503438F1">
      <w:pPr>
        <w:numPr>
          <w:ilvl w:val="0"/>
          <w:numId w:val="0"/>
        </w:numPr>
        <w:ind w:firstLine="640" w:firstLineChars="200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</w:p>
    <w:p w14:paraId="6CEA5F72">
      <w:pPr>
        <w:numPr>
          <w:ilvl w:val="0"/>
          <w:numId w:val="0"/>
        </w:numP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CB8E7"/>
    <w:multiLevelType w:val="singleLevel"/>
    <w:tmpl w:val="37FCB8E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E15E"/>
    <w:rsid w:val="2F6722BD"/>
    <w:rsid w:val="42D02437"/>
    <w:rsid w:val="4DDE6124"/>
    <w:rsid w:val="52BED592"/>
    <w:rsid w:val="67FD22DC"/>
    <w:rsid w:val="6BFFE15E"/>
    <w:rsid w:val="706A6917"/>
    <w:rsid w:val="779E1F57"/>
    <w:rsid w:val="7CB3E173"/>
    <w:rsid w:val="7F3F0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1914</Words>
  <Characters>2096</Characters>
  <Lines>0</Lines>
  <Paragraphs>0</Paragraphs>
  <TotalTime>53.6666666666667</TotalTime>
  <ScaleCrop>false</ScaleCrop>
  <LinksUpToDate>false</LinksUpToDate>
  <CharactersWithSpaces>2114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2024-06-20T13:30:00Z</dcterms:created>
  <dc:creator>lenovo</dc:creator>
  <cp:lastModifiedBy>文雯</cp:lastModifiedBy>
  <dcterms:modified xsi:type="dcterms:W3CDTF">2024-07-18T01:44:50Z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120F182453E9471A923565B8727084A5_13</vt:lpwstr>
  </property>
</Properties>
</file>