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Nimbus Roman No9 L" w:hAnsi="Nimbus Roman No9 L" w:eastAsia="黑体" w:cs="黑体"/>
          <w:sz w:val="32"/>
          <w:szCs w:val="32"/>
          <w:lang w:val="en-US" w:eastAsia="zh-CN"/>
        </w:rPr>
      </w:pPr>
      <w:r>
        <w:rPr>
          <w:rFonts w:hint="eastAsia" w:ascii="Nimbus Roman No9 L" w:hAnsi="Nimbus Roman No9 L" w:eastAsia="黑体" w:cs="黑体"/>
          <w:sz w:val="32"/>
          <w:szCs w:val="32"/>
          <w:lang w:eastAsia="zh-CN"/>
        </w:rPr>
        <w:t>附件</w:t>
      </w:r>
      <w:r>
        <w:rPr>
          <w:rFonts w:hint="eastAsia" w:ascii="Nimbus Roman No9 L" w:hAnsi="Nimbus Roman No9 L"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Nimbus Roman No9 L" w:hAnsi="Nimbus Roman No9 L" w:eastAsia="方正小标宋简体"/>
          <w:sz w:val="44"/>
          <w:szCs w:val="44"/>
        </w:rPr>
      </w:pPr>
      <w:r>
        <w:rPr>
          <w:rFonts w:hint="eastAsia" w:ascii="Nimbus Roman No9 L" w:hAnsi="Nimbus Roman No9 L" w:eastAsia="方正小标宋简体"/>
          <w:sz w:val="44"/>
          <w:szCs w:val="44"/>
        </w:rPr>
        <w:t>科技创新基地建设项目拟立项清单</w:t>
      </w:r>
    </w:p>
    <w:p>
      <w:pPr>
        <w:spacing w:line="560" w:lineRule="exact"/>
        <w:rPr>
          <w:rFonts w:ascii="Nimbus Roman No9 L" w:hAnsi="Nimbus Roman No9 L" w:eastAsia="方正小标宋简体"/>
          <w:sz w:val="44"/>
          <w:szCs w:val="44"/>
        </w:rPr>
      </w:pPr>
    </w:p>
    <w:p>
      <w:pPr>
        <w:pStyle w:val="2"/>
        <w:rPr>
          <w:rFonts w:ascii="Nimbus Roman No9 L" w:hAnsi="Nimbus Roman No9 L"/>
        </w:rPr>
      </w:pPr>
    </w:p>
    <w:p>
      <w:pPr>
        <w:pStyle w:val="2"/>
        <w:jc w:val="center"/>
        <w:rPr>
          <w:rFonts w:ascii="Nimbus Roman No9 L" w:hAnsi="Nimbus Roman No9 L"/>
        </w:rPr>
      </w:pPr>
      <w:r>
        <w:rPr>
          <w:rFonts w:hint="eastAsia" w:ascii="Nimbus Roman No9 L" w:hAnsi="Nimbus Roman No9 L" w:eastAsia="黑体" w:cs="黑体"/>
          <w:sz w:val="32"/>
          <w:szCs w:val="32"/>
          <w:lang w:eastAsia="zh-CN"/>
        </w:rPr>
        <w:t>一、国家野外科学观测研究站建设项目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天津市大黄堡湿地碳汇监测系统构建</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天津大学天津大学地球系统科学学院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天津典型滨海湿地地下水</w:t>
            </w:r>
            <w:r>
              <w:rPr>
                <w:rFonts w:hint="default" w:ascii="Nimbus Roman No9 L" w:hAnsi="Nimbus Roman No9 L" w:eastAsia="Nimbus Roman No9 L" w:cs="Nimbus Roman No9 L"/>
                <w:i w:val="0"/>
                <w:color w:val="000000"/>
                <w:kern w:val="0"/>
                <w:sz w:val="22"/>
                <w:szCs w:val="22"/>
                <w:u w:val="none"/>
                <w:lang w:val="en-US" w:eastAsia="zh-CN" w:bidi="ar"/>
              </w:rPr>
              <w:t>-</w:t>
            </w:r>
            <w:r>
              <w:rPr>
                <w:rFonts w:ascii="Nimbus Roman No9 L" w:hAnsi="Nimbus Roman No9 L" w:eastAsia="仿宋_GB2312" w:cs="仿宋_GB2312"/>
                <w:i w:val="0"/>
                <w:color w:val="000000"/>
                <w:kern w:val="0"/>
                <w:sz w:val="22"/>
                <w:szCs w:val="22"/>
                <w:u w:val="none"/>
                <w:lang w:val="en-US" w:eastAsia="zh-CN" w:bidi="ar"/>
              </w:rPr>
              <w:t>地表水交换观测系统构建与研究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天津大学地球系统科学学院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天津滨海官港土地可持续利用野外观测试验场示范与研究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lang w:val="en-US" w:eastAsia="zh-CN"/>
              </w:rPr>
            </w:pPr>
            <w:r>
              <w:rPr>
                <w:rFonts w:ascii="Nimbus Roman No9 L" w:hAnsi="Nimbus Roman No9 L" w:eastAsia="仿宋_GB2312" w:cs="仿宋_GB2312"/>
                <w:i w:val="0"/>
                <w:color w:val="000000"/>
                <w:kern w:val="0"/>
                <w:sz w:val="22"/>
                <w:szCs w:val="22"/>
                <w:u w:val="none"/>
                <w:lang w:val="en-US" w:eastAsia="zh-CN" w:bidi="ar"/>
              </w:rPr>
              <w:t>天津大学地球系统科学学院</w:t>
            </w:r>
          </w:p>
        </w:tc>
      </w:tr>
    </w:tbl>
    <w:p>
      <w:pPr>
        <w:rPr>
          <w:rFonts w:hint="eastAsia" w:ascii="Nimbus Roman No9 L" w:hAnsi="Nimbus Roman No9 L" w:eastAsia="黑体" w:cs="黑体"/>
          <w:kern w:val="2"/>
          <w:sz w:val="32"/>
          <w:szCs w:val="32"/>
          <w:lang w:val="en-US" w:eastAsia="zh-CN" w:bidi="ar-SA"/>
        </w:rPr>
      </w:pPr>
      <w:r>
        <w:rPr>
          <w:rFonts w:hint="eastAsia" w:ascii="Nimbus Roman No9 L" w:hAnsi="Nimbus Roman No9 L" w:eastAsia="黑体" w:cs="黑体"/>
          <w:kern w:val="2"/>
          <w:sz w:val="32"/>
          <w:szCs w:val="32"/>
          <w:lang w:val="en-US" w:eastAsia="zh-CN" w:bidi="ar-SA"/>
        </w:rPr>
        <w:br w:type="page"/>
      </w:r>
    </w:p>
    <w:p>
      <w:pPr>
        <w:pStyle w:val="2"/>
        <w:rPr>
          <w:rFonts w:hint="eastAsia" w:ascii="Nimbus Roman No9 L" w:hAnsi="Nimbus Roman No9 L"/>
          <w:lang w:val="en-US" w:eastAsia="zh-CN"/>
        </w:rPr>
      </w:pP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二、国家数学应用中心专项项目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金融风险管理与控制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天津大学应用数学中心</w:t>
            </w:r>
          </w:p>
        </w:tc>
      </w:tr>
    </w:tbl>
    <w:p>
      <w:pPr>
        <w:rPr>
          <w:rFonts w:hint="eastAsia" w:ascii="Nimbus Roman No9 L" w:hAnsi="Nimbus Roman No9 L" w:eastAsia="黑体" w:cs="黑体"/>
          <w:kern w:val="2"/>
          <w:sz w:val="32"/>
          <w:szCs w:val="32"/>
          <w:lang w:val="en-US" w:eastAsia="zh-CN" w:bidi="ar-SA"/>
        </w:rPr>
      </w:pPr>
      <w:r>
        <w:rPr>
          <w:rFonts w:hint="eastAsia" w:ascii="Nimbus Roman No9 L" w:hAnsi="Nimbus Roman No9 L" w:eastAsia="黑体" w:cs="黑体"/>
          <w:kern w:val="2"/>
          <w:sz w:val="32"/>
          <w:szCs w:val="32"/>
          <w:lang w:val="en-US" w:eastAsia="zh-CN" w:bidi="ar-SA"/>
        </w:rPr>
        <w:br w:type="page"/>
      </w:r>
    </w:p>
    <w:p>
      <w:pPr>
        <w:pStyle w:val="2"/>
        <w:rPr>
          <w:rFonts w:hint="eastAsia" w:ascii="Nimbus Roman No9 L" w:hAnsi="Nimbus Roman No9 L"/>
          <w:lang w:val="en-US" w:eastAsia="zh-CN"/>
        </w:rPr>
      </w:pP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三、大型地震工程模拟研究专项项目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典型工程抗震性能与地震大装置运行关键技术研究</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天津大学建筑工程学院</w:t>
            </w:r>
          </w:p>
        </w:tc>
      </w:tr>
    </w:tbl>
    <w:p>
      <w:pPr>
        <w:rPr>
          <w:rFonts w:hint="eastAsia" w:ascii="Nimbus Roman No9 L" w:hAnsi="Nimbus Roman No9 L" w:eastAsia="黑体" w:cs="黑体"/>
          <w:kern w:val="2"/>
          <w:sz w:val="32"/>
          <w:szCs w:val="32"/>
          <w:lang w:val="en-US" w:eastAsia="zh-CN" w:bidi="ar-SA"/>
        </w:rPr>
      </w:pPr>
      <w:r>
        <w:rPr>
          <w:rFonts w:hint="eastAsia" w:ascii="Nimbus Roman No9 L" w:hAnsi="Nimbus Roman No9 L" w:eastAsia="黑体" w:cs="黑体"/>
          <w:kern w:val="2"/>
          <w:sz w:val="32"/>
          <w:szCs w:val="32"/>
          <w:lang w:val="en-US" w:eastAsia="zh-CN" w:bidi="ar-SA"/>
        </w:rPr>
        <w:br w:type="page"/>
      </w:r>
    </w:p>
    <w:p>
      <w:pPr>
        <w:pStyle w:val="2"/>
        <w:rPr>
          <w:rFonts w:hint="eastAsia" w:ascii="Nimbus Roman No9 L" w:hAnsi="Nimbus Roman No9 L"/>
          <w:lang w:val="en-US" w:eastAsia="zh-CN"/>
        </w:rPr>
      </w:pPr>
    </w:p>
    <w:p>
      <w:pPr>
        <w:jc w:val="center"/>
        <w:rPr>
          <w:rFonts w:ascii="Nimbus Roman No9 L" w:hAnsi="Nimbus Roman No9 L"/>
        </w:rPr>
      </w:pPr>
      <w:r>
        <w:rPr>
          <w:rFonts w:hint="eastAsia" w:ascii="Nimbus Roman No9 L" w:hAnsi="Nimbus Roman No9 L" w:eastAsia="黑体" w:cs="黑体"/>
          <w:kern w:val="2"/>
          <w:sz w:val="32"/>
          <w:szCs w:val="32"/>
          <w:lang w:val="en-US" w:eastAsia="zh-CN" w:bidi="ar-SA"/>
        </w:rPr>
        <w:t>四、省部共建组分中药国家重点实验室建设项目</w:t>
      </w:r>
    </w:p>
    <w:tbl>
      <w:tblPr>
        <w:tblStyle w:val="1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4741"/>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62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474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eastAsia" w:ascii="Nimbus Roman No9 L" w:hAnsi="Nimbus Roman No9 L" w:eastAsia="仿宋_GB2312" w:cs="仿宋_GB2312"/>
                <w:bCs/>
                <w:sz w:val="24"/>
                <w:szCs w:val="24"/>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4741"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养心安神、温里类、理气类、利水渗湿类中药组分库的建设</w:t>
            </w:r>
          </w:p>
        </w:tc>
        <w:tc>
          <w:tcPr>
            <w:tcW w:w="3420" w:type="dxa"/>
            <w:vAlign w:val="center"/>
          </w:tcPr>
          <w:p>
            <w:pPr>
              <w:keepNext w:val="0"/>
              <w:keepLines w:val="0"/>
              <w:widowControl/>
              <w:suppressLineNumbers w:val="0"/>
              <w:jc w:val="center"/>
              <w:textAlignment w:val="center"/>
              <w:rPr>
                <w:rFonts w:hint="eastAsia" w:ascii="Nimbus Roman No9 L" w:hAnsi="Nimbus Roman No9 L" w:eastAsia="仿宋_GB2312" w:cs="仿宋_GB2312"/>
                <w:sz w:val="24"/>
                <w:szCs w:val="24"/>
              </w:rPr>
            </w:pPr>
            <w:r>
              <w:rPr>
                <w:rFonts w:ascii="Nimbus Roman No9 L" w:hAnsi="Nimbus Roman No9 L" w:eastAsia="仿宋_GB2312" w:cs="仿宋_GB2312"/>
                <w:i w:val="0"/>
                <w:color w:val="000000"/>
                <w:kern w:val="0"/>
                <w:sz w:val="22"/>
                <w:szCs w:val="22"/>
                <w:u w:val="none"/>
                <w:lang w:val="en-US" w:eastAsia="zh-CN" w:bidi="ar"/>
              </w:rPr>
              <w:t>天津中医药大学组分中药国家重点实验室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default"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4741" w:type="dxa"/>
            <w:vAlign w:val="center"/>
          </w:tcPr>
          <w:p>
            <w:pPr>
              <w:keepNext w:val="0"/>
              <w:keepLines w:val="0"/>
              <w:widowControl/>
              <w:suppressLineNumbers w:val="0"/>
              <w:jc w:val="left"/>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治疗心脑血管疾病的中药组分功效评价关键技术平台构建</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天津中医药大学组分中药国家重点实验室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blHeader/>
          <w:jc w:val="center"/>
        </w:trPr>
        <w:tc>
          <w:tcPr>
            <w:tcW w:w="627" w:type="dxa"/>
            <w:vAlign w:val="center"/>
          </w:tcPr>
          <w:p>
            <w:pPr>
              <w:keepNext w:val="0"/>
              <w:keepLines w:val="0"/>
              <w:widowControl/>
              <w:suppressLineNumbers w:val="0"/>
              <w:jc w:val="center"/>
              <w:textAlignment w:val="center"/>
              <w:rPr>
                <w:rFonts w:hint="default"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4741" w:type="dxa"/>
            <w:vAlign w:val="center"/>
          </w:tcPr>
          <w:p>
            <w:pPr>
              <w:keepNext w:val="0"/>
              <w:keepLines w:val="0"/>
              <w:widowControl/>
              <w:suppressLineNumbers w:val="0"/>
              <w:jc w:val="left"/>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基于中药材质量快速评价及高通量制备的祛风化湿类等中药组分库建设</w:t>
            </w:r>
          </w:p>
        </w:tc>
        <w:tc>
          <w:tcPr>
            <w:tcW w:w="3420" w:type="dxa"/>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r>
              <w:rPr>
                <w:rFonts w:ascii="Nimbus Roman No9 L" w:hAnsi="Nimbus Roman No9 L" w:eastAsia="仿宋_GB2312" w:cs="仿宋_GB2312"/>
                <w:i w:val="0"/>
                <w:color w:val="000000"/>
                <w:kern w:val="0"/>
                <w:sz w:val="22"/>
                <w:szCs w:val="22"/>
                <w:u w:val="none"/>
                <w:lang w:val="en-US" w:eastAsia="zh-CN" w:bidi="ar"/>
              </w:rPr>
              <w:t>天津中医药大学组分中药国家重点实验室</w:t>
            </w:r>
          </w:p>
          <w:p>
            <w:pPr>
              <w:keepNext w:val="0"/>
              <w:keepLines w:val="0"/>
              <w:widowControl/>
              <w:suppressLineNumbers w:val="0"/>
              <w:jc w:val="center"/>
              <w:textAlignment w:val="center"/>
              <w:rPr>
                <w:rFonts w:ascii="Nimbus Roman No9 L" w:hAnsi="Nimbus Roman No9 L" w:eastAsia="仿宋_GB2312" w:cs="仿宋_GB2312"/>
                <w:i w:val="0"/>
                <w:color w:val="000000"/>
                <w:kern w:val="0"/>
                <w:sz w:val="22"/>
                <w:szCs w:val="22"/>
                <w:u w:val="none"/>
                <w:lang w:val="en-US" w:eastAsia="zh-CN" w:bidi="ar"/>
              </w:rPr>
            </w:pPr>
            <w:bookmarkStart w:id="0" w:name="_GoBack"/>
            <w:bookmarkEnd w:id="0"/>
            <w:r>
              <w:rPr>
                <w:rFonts w:ascii="Nimbus Roman No9 L" w:hAnsi="Nimbus Roman No9 L" w:eastAsia="仿宋_GB2312" w:cs="仿宋_GB2312"/>
                <w:i w:val="0"/>
                <w:color w:val="000000"/>
                <w:kern w:val="0"/>
                <w:sz w:val="22"/>
                <w:szCs w:val="22"/>
                <w:u w:val="none"/>
                <w:lang w:val="en-US" w:eastAsia="zh-CN" w:bidi="ar"/>
              </w:rPr>
              <w:t>南开大学</w:t>
            </w:r>
          </w:p>
        </w:tc>
      </w:tr>
    </w:tbl>
    <w:p>
      <w:pPr>
        <w:pStyle w:val="2"/>
        <w:rPr>
          <w:rFonts w:ascii="Nimbus Roman No9 L" w:hAnsi="Nimbus Roman No9 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Verdana">
    <w:altName w:val="Ubuntu"/>
    <w:panose1 w:val="020B0604030504040204"/>
    <w:charset w:val="00"/>
    <w:family w:val="swiss"/>
    <w:pitch w:val="default"/>
    <w:sig w:usb0="00000000" w:usb1="00000000" w:usb2="0000001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sdt>
      <w:sdtPr>
        <w:id w:val="-294532928"/>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4175"/>
    <w:rsid w:val="0007436A"/>
    <w:rsid w:val="00074AE9"/>
    <w:rsid w:val="0007590B"/>
    <w:rsid w:val="000818E8"/>
    <w:rsid w:val="000878DB"/>
    <w:rsid w:val="00093F9A"/>
    <w:rsid w:val="000A5AB1"/>
    <w:rsid w:val="000B2562"/>
    <w:rsid w:val="000B3254"/>
    <w:rsid w:val="000C1FC3"/>
    <w:rsid w:val="000D2A8A"/>
    <w:rsid w:val="000D6638"/>
    <w:rsid w:val="000E45B7"/>
    <w:rsid w:val="000F1C5F"/>
    <w:rsid w:val="000F304C"/>
    <w:rsid w:val="00101863"/>
    <w:rsid w:val="00102D6E"/>
    <w:rsid w:val="00110DB4"/>
    <w:rsid w:val="001112B7"/>
    <w:rsid w:val="00111E2A"/>
    <w:rsid w:val="001143FE"/>
    <w:rsid w:val="00124C1E"/>
    <w:rsid w:val="00132069"/>
    <w:rsid w:val="00132891"/>
    <w:rsid w:val="00132F21"/>
    <w:rsid w:val="00150233"/>
    <w:rsid w:val="001525FE"/>
    <w:rsid w:val="001542D7"/>
    <w:rsid w:val="001629C0"/>
    <w:rsid w:val="00162EEA"/>
    <w:rsid w:val="0017251C"/>
    <w:rsid w:val="00180019"/>
    <w:rsid w:val="0018377F"/>
    <w:rsid w:val="001924EA"/>
    <w:rsid w:val="00197408"/>
    <w:rsid w:val="001A1479"/>
    <w:rsid w:val="001A32BF"/>
    <w:rsid w:val="001B431A"/>
    <w:rsid w:val="001B4F5B"/>
    <w:rsid w:val="001C007A"/>
    <w:rsid w:val="001C047A"/>
    <w:rsid w:val="001D08A3"/>
    <w:rsid w:val="001D19D9"/>
    <w:rsid w:val="001D6FBC"/>
    <w:rsid w:val="001E4B9D"/>
    <w:rsid w:val="001F030F"/>
    <w:rsid w:val="001F2741"/>
    <w:rsid w:val="001F5214"/>
    <w:rsid w:val="00201FE5"/>
    <w:rsid w:val="00210B10"/>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A48EF"/>
    <w:rsid w:val="002B3713"/>
    <w:rsid w:val="002B4B1F"/>
    <w:rsid w:val="002B56E9"/>
    <w:rsid w:val="002C20DC"/>
    <w:rsid w:val="002D11B6"/>
    <w:rsid w:val="002D26AB"/>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3939"/>
    <w:rsid w:val="00384144"/>
    <w:rsid w:val="00386FD4"/>
    <w:rsid w:val="00394E11"/>
    <w:rsid w:val="003C5E6A"/>
    <w:rsid w:val="003D6235"/>
    <w:rsid w:val="003D726F"/>
    <w:rsid w:val="003D7860"/>
    <w:rsid w:val="003E0C32"/>
    <w:rsid w:val="003E2C3B"/>
    <w:rsid w:val="003F0199"/>
    <w:rsid w:val="003F362D"/>
    <w:rsid w:val="00406CA2"/>
    <w:rsid w:val="0041144B"/>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82766"/>
    <w:rsid w:val="004917AA"/>
    <w:rsid w:val="004B3C28"/>
    <w:rsid w:val="004B49E5"/>
    <w:rsid w:val="004C52AC"/>
    <w:rsid w:val="004C58A0"/>
    <w:rsid w:val="004D20D3"/>
    <w:rsid w:val="004D464F"/>
    <w:rsid w:val="004D5395"/>
    <w:rsid w:val="004E3E87"/>
    <w:rsid w:val="004F7C78"/>
    <w:rsid w:val="0050156F"/>
    <w:rsid w:val="005146B9"/>
    <w:rsid w:val="005218FD"/>
    <w:rsid w:val="00523DC2"/>
    <w:rsid w:val="00523F49"/>
    <w:rsid w:val="005249FB"/>
    <w:rsid w:val="0053758F"/>
    <w:rsid w:val="00543704"/>
    <w:rsid w:val="00544AC5"/>
    <w:rsid w:val="00544B08"/>
    <w:rsid w:val="00550101"/>
    <w:rsid w:val="005509B8"/>
    <w:rsid w:val="00550FE4"/>
    <w:rsid w:val="0055127F"/>
    <w:rsid w:val="005538A4"/>
    <w:rsid w:val="00556EDF"/>
    <w:rsid w:val="00560459"/>
    <w:rsid w:val="005608B3"/>
    <w:rsid w:val="00565527"/>
    <w:rsid w:val="005656F5"/>
    <w:rsid w:val="0056708F"/>
    <w:rsid w:val="00570907"/>
    <w:rsid w:val="00574ADE"/>
    <w:rsid w:val="00580B08"/>
    <w:rsid w:val="0058435A"/>
    <w:rsid w:val="00587C1B"/>
    <w:rsid w:val="0059622B"/>
    <w:rsid w:val="0059672E"/>
    <w:rsid w:val="005A02CE"/>
    <w:rsid w:val="005A2E95"/>
    <w:rsid w:val="005B1A81"/>
    <w:rsid w:val="005C2733"/>
    <w:rsid w:val="005C326C"/>
    <w:rsid w:val="005C4B63"/>
    <w:rsid w:val="005D3968"/>
    <w:rsid w:val="005D409D"/>
    <w:rsid w:val="005D4BA1"/>
    <w:rsid w:val="005D50FB"/>
    <w:rsid w:val="005E774B"/>
    <w:rsid w:val="005F1DB1"/>
    <w:rsid w:val="005F4B5F"/>
    <w:rsid w:val="005F7D03"/>
    <w:rsid w:val="0060349C"/>
    <w:rsid w:val="00611716"/>
    <w:rsid w:val="00611DBD"/>
    <w:rsid w:val="006120BA"/>
    <w:rsid w:val="006133EB"/>
    <w:rsid w:val="00617238"/>
    <w:rsid w:val="006204C2"/>
    <w:rsid w:val="006262F0"/>
    <w:rsid w:val="00626A6B"/>
    <w:rsid w:val="00630735"/>
    <w:rsid w:val="00635832"/>
    <w:rsid w:val="00635D40"/>
    <w:rsid w:val="00637169"/>
    <w:rsid w:val="00640EDD"/>
    <w:rsid w:val="00655118"/>
    <w:rsid w:val="00662CC9"/>
    <w:rsid w:val="006633DD"/>
    <w:rsid w:val="006664DD"/>
    <w:rsid w:val="00682C93"/>
    <w:rsid w:val="0069161A"/>
    <w:rsid w:val="00697095"/>
    <w:rsid w:val="006A7748"/>
    <w:rsid w:val="006B2595"/>
    <w:rsid w:val="006B787D"/>
    <w:rsid w:val="006C5237"/>
    <w:rsid w:val="006C5B0A"/>
    <w:rsid w:val="006C7F10"/>
    <w:rsid w:val="006D0292"/>
    <w:rsid w:val="006D27B9"/>
    <w:rsid w:val="006D4B56"/>
    <w:rsid w:val="006E5352"/>
    <w:rsid w:val="006E6408"/>
    <w:rsid w:val="006F01D8"/>
    <w:rsid w:val="006F144E"/>
    <w:rsid w:val="00707960"/>
    <w:rsid w:val="007270DB"/>
    <w:rsid w:val="00747F7B"/>
    <w:rsid w:val="00752525"/>
    <w:rsid w:val="007537B3"/>
    <w:rsid w:val="00754808"/>
    <w:rsid w:val="00756FA4"/>
    <w:rsid w:val="00760FBE"/>
    <w:rsid w:val="00761FA4"/>
    <w:rsid w:val="00764456"/>
    <w:rsid w:val="00765428"/>
    <w:rsid w:val="00767081"/>
    <w:rsid w:val="00791512"/>
    <w:rsid w:val="0079287B"/>
    <w:rsid w:val="00796C6A"/>
    <w:rsid w:val="007A0B86"/>
    <w:rsid w:val="007C0A04"/>
    <w:rsid w:val="007D1AD5"/>
    <w:rsid w:val="007D7F1C"/>
    <w:rsid w:val="007E076A"/>
    <w:rsid w:val="007E6C58"/>
    <w:rsid w:val="007F0ECC"/>
    <w:rsid w:val="007F142D"/>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00E0"/>
    <w:rsid w:val="008A1DFB"/>
    <w:rsid w:val="008A2E01"/>
    <w:rsid w:val="008A78AC"/>
    <w:rsid w:val="008B2ED4"/>
    <w:rsid w:val="008B7F25"/>
    <w:rsid w:val="008C257D"/>
    <w:rsid w:val="008C2F47"/>
    <w:rsid w:val="008D0C23"/>
    <w:rsid w:val="008D452B"/>
    <w:rsid w:val="008E729D"/>
    <w:rsid w:val="008F7385"/>
    <w:rsid w:val="00910E16"/>
    <w:rsid w:val="009342C5"/>
    <w:rsid w:val="009352EC"/>
    <w:rsid w:val="00935A76"/>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C7B50"/>
    <w:rsid w:val="009D230A"/>
    <w:rsid w:val="009D7F53"/>
    <w:rsid w:val="009E0A38"/>
    <w:rsid w:val="009E0F8B"/>
    <w:rsid w:val="009E4529"/>
    <w:rsid w:val="009E7D5F"/>
    <w:rsid w:val="009F72A2"/>
    <w:rsid w:val="00A003DB"/>
    <w:rsid w:val="00A032D3"/>
    <w:rsid w:val="00A207FF"/>
    <w:rsid w:val="00A23EA7"/>
    <w:rsid w:val="00A318D1"/>
    <w:rsid w:val="00A35CEE"/>
    <w:rsid w:val="00A37FB9"/>
    <w:rsid w:val="00A65513"/>
    <w:rsid w:val="00A6564E"/>
    <w:rsid w:val="00A71EDE"/>
    <w:rsid w:val="00A85779"/>
    <w:rsid w:val="00A87857"/>
    <w:rsid w:val="00A95701"/>
    <w:rsid w:val="00A95767"/>
    <w:rsid w:val="00A96379"/>
    <w:rsid w:val="00A96780"/>
    <w:rsid w:val="00AA5256"/>
    <w:rsid w:val="00AA7812"/>
    <w:rsid w:val="00AB0A15"/>
    <w:rsid w:val="00AD7A93"/>
    <w:rsid w:val="00AE1AB1"/>
    <w:rsid w:val="00AE6996"/>
    <w:rsid w:val="00AF603D"/>
    <w:rsid w:val="00AF6DD4"/>
    <w:rsid w:val="00B006AB"/>
    <w:rsid w:val="00B0428E"/>
    <w:rsid w:val="00B1368F"/>
    <w:rsid w:val="00B22162"/>
    <w:rsid w:val="00B30F45"/>
    <w:rsid w:val="00B31B9F"/>
    <w:rsid w:val="00B321C7"/>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E261B"/>
    <w:rsid w:val="00BE733D"/>
    <w:rsid w:val="00BF2653"/>
    <w:rsid w:val="00C01B44"/>
    <w:rsid w:val="00C02E5E"/>
    <w:rsid w:val="00C06CFC"/>
    <w:rsid w:val="00C135E0"/>
    <w:rsid w:val="00C200CE"/>
    <w:rsid w:val="00C30B5E"/>
    <w:rsid w:val="00C45536"/>
    <w:rsid w:val="00C555EE"/>
    <w:rsid w:val="00C77A53"/>
    <w:rsid w:val="00C82565"/>
    <w:rsid w:val="00CA45CE"/>
    <w:rsid w:val="00CA4A4E"/>
    <w:rsid w:val="00CC3320"/>
    <w:rsid w:val="00CC78C7"/>
    <w:rsid w:val="00CE41C8"/>
    <w:rsid w:val="00D00119"/>
    <w:rsid w:val="00D25CA0"/>
    <w:rsid w:val="00D261F5"/>
    <w:rsid w:val="00D27CD0"/>
    <w:rsid w:val="00D27F2E"/>
    <w:rsid w:val="00D31E63"/>
    <w:rsid w:val="00D32C2C"/>
    <w:rsid w:val="00D34A00"/>
    <w:rsid w:val="00D3544E"/>
    <w:rsid w:val="00D4254E"/>
    <w:rsid w:val="00D508DA"/>
    <w:rsid w:val="00D52859"/>
    <w:rsid w:val="00D56AC6"/>
    <w:rsid w:val="00D741E2"/>
    <w:rsid w:val="00D76B89"/>
    <w:rsid w:val="00D82705"/>
    <w:rsid w:val="00D83235"/>
    <w:rsid w:val="00D83D3E"/>
    <w:rsid w:val="00DA358D"/>
    <w:rsid w:val="00DA37D8"/>
    <w:rsid w:val="00DA37F0"/>
    <w:rsid w:val="00DA387E"/>
    <w:rsid w:val="00DA6D1C"/>
    <w:rsid w:val="00DB0999"/>
    <w:rsid w:val="00DB3DEE"/>
    <w:rsid w:val="00DB46C4"/>
    <w:rsid w:val="00DC0D10"/>
    <w:rsid w:val="00DD2081"/>
    <w:rsid w:val="00DE082F"/>
    <w:rsid w:val="00DE6F11"/>
    <w:rsid w:val="00DF50A7"/>
    <w:rsid w:val="00DF6364"/>
    <w:rsid w:val="00E13F8A"/>
    <w:rsid w:val="00E17859"/>
    <w:rsid w:val="00E218A1"/>
    <w:rsid w:val="00E22276"/>
    <w:rsid w:val="00E22CCC"/>
    <w:rsid w:val="00E248BF"/>
    <w:rsid w:val="00E250ED"/>
    <w:rsid w:val="00E43B3A"/>
    <w:rsid w:val="00E446D9"/>
    <w:rsid w:val="00E51755"/>
    <w:rsid w:val="00E549D2"/>
    <w:rsid w:val="00E57278"/>
    <w:rsid w:val="00E6067D"/>
    <w:rsid w:val="00E6204F"/>
    <w:rsid w:val="00E62459"/>
    <w:rsid w:val="00E70202"/>
    <w:rsid w:val="00E813D3"/>
    <w:rsid w:val="00E82655"/>
    <w:rsid w:val="00E82B47"/>
    <w:rsid w:val="00E85CD3"/>
    <w:rsid w:val="00E9761B"/>
    <w:rsid w:val="00EA0E5E"/>
    <w:rsid w:val="00EA6C23"/>
    <w:rsid w:val="00EC3532"/>
    <w:rsid w:val="00EC65FA"/>
    <w:rsid w:val="00EC7605"/>
    <w:rsid w:val="00ED2DB4"/>
    <w:rsid w:val="00ED41DA"/>
    <w:rsid w:val="00ED5B38"/>
    <w:rsid w:val="00EE0EC7"/>
    <w:rsid w:val="00EE2087"/>
    <w:rsid w:val="00EF09F3"/>
    <w:rsid w:val="00EF1599"/>
    <w:rsid w:val="00EF263F"/>
    <w:rsid w:val="00EF43FA"/>
    <w:rsid w:val="00EF65BF"/>
    <w:rsid w:val="00F015DF"/>
    <w:rsid w:val="00F03462"/>
    <w:rsid w:val="00F0375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9761E"/>
    <w:rsid w:val="00FA0677"/>
    <w:rsid w:val="00FA30BD"/>
    <w:rsid w:val="00FA50BA"/>
    <w:rsid w:val="00FA7676"/>
    <w:rsid w:val="00FC28CB"/>
    <w:rsid w:val="00FC557F"/>
    <w:rsid w:val="00FC622A"/>
    <w:rsid w:val="00FD5E20"/>
    <w:rsid w:val="00FD79A0"/>
    <w:rsid w:val="00FD7FB1"/>
    <w:rsid w:val="00FE1BAD"/>
    <w:rsid w:val="00FE46D0"/>
    <w:rsid w:val="00FE7ADF"/>
    <w:rsid w:val="00FF24C9"/>
    <w:rsid w:val="00FF6267"/>
    <w:rsid w:val="179A4C25"/>
    <w:rsid w:val="1DDD3530"/>
    <w:rsid w:val="1F6C892F"/>
    <w:rsid w:val="277A2DE4"/>
    <w:rsid w:val="35FB3967"/>
    <w:rsid w:val="3F87EA0B"/>
    <w:rsid w:val="49EFA4C7"/>
    <w:rsid w:val="5BDB6364"/>
    <w:rsid w:val="65F208D8"/>
    <w:rsid w:val="67B1901E"/>
    <w:rsid w:val="6DEF5C4D"/>
    <w:rsid w:val="71BF2599"/>
    <w:rsid w:val="73774B40"/>
    <w:rsid w:val="777DC8FC"/>
    <w:rsid w:val="7BFFCA41"/>
    <w:rsid w:val="7DE642D6"/>
    <w:rsid w:val="7FFD4549"/>
    <w:rsid w:val="7FFE512A"/>
    <w:rsid w:val="AFFEA275"/>
    <w:rsid w:val="B7677174"/>
    <w:rsid w:val="BBBF123D"/>
    <w:rsid w:val="BEDFEEC3"/>
    <w:rsid w:val="BFD5A5F4"/>
    <w:rsid w:val="D6D7B007"/>
    <w:rsid w:val="DBBF4CEC"/>
    <w:rsid w:val="DFADB04C"/>
    <w:rsid w:val="EB7D8717"/>
    <w:rsid w:val="EDDF80E7"/>
    <w:rsid w:val="EEFE9CAA"/>
    <w:rsid w:val="EF7294D8"/>
    <w:rsid w:val="F5DFBF1C"/>
    <w:rsid w:val="F9661739"/>
    <w:rsid w:val="FDFF2DC6"/>
    <w:rsid w:val="FEB80F8B"/>
    <w:rsid w:val="FEDFC29E"/>
    <w:rsid w:val="FF97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0"/>
    <w:pPr>
      <w:tabs>
        <w:tab w:val="center" w:pos="4153"/>
        <w:tab w:val="right" w:pos="8306"/>
      </w:tabs>
      <w:snapToGrid w:val="0"/>
      <w:jc w:val="left"/>
    </w:pPr>
    <w:rPr>
      <w:sz w:val="18"/>
      <w:szCs w:val="18"/>
    </w:rPr>
  </w:style>
  <w:style w:type="paragraph" w:styleId="4">
    <w:name w:val="annotation text"/>
    <w:basedOn w:val="1"/>
    <w:link w:val="60"/>
    <w:qFormat/>
    <w:uiPriority w:val="0"/>
    <w:pPr>
      <w:jc w:val="left"/>
    </w:pPr>
  </w:style>
  <w:style w:type="paragraph" w:styleId="5">
    <w:name w:val="Body Text"/>
    <w:basedOn w:val="1"/>
    <w:link w:val="40"/>
    <w:qFormat/>
    <w:uiPriority w:val="0"/>
    <w:pPr>
      <w:adjustRightInd w:val="0"/>
      <w:snapToGrid w:val="0"/>
      <w:spacing w:line="320" w:lineRule="exact"/>
      <w:ind w:right="45"/>
      <w:jc w:val="center"/>
    </w:pPr>
    <w:rPr>
      <w:rFonts w:ascii="宋体" w:hAnsi="宋体"/>
      <w:bCs/>
      <w:szCs w:val="28"/>
    </w:rPr>
  </w:style>
  <w:style w:type="paragraph" w:styleId="6">
    <w:name w:val="Body Text Indent"/>
    <w:basedOn w:val="1"/>
    <w:link w:val="27"/>
    <w:qFormat/>
    <w:uiPriority w:val="0"/>
    <w:pPr>
      <w:ind w:firstLine="361"/>
    </w:pPr>
    <w:rPr>
      <w:rFonts w:ascii="宋体"/>
      <w:bCs/>
    </w:rPr>
  </w:style>
  <w:style w:type="paragraph" w:styleId="7">
    <w:name w:val="Plain Text"/>
    <w:basedOn w:val="1"/>
    <w:link w:val="26"/>
    <w:qFormat/>
    <w:uiPriority w:val="0"/>
    <w:rPr>
      <w:rFonts w:ascii="宋体" w:hAnsi="Courier New" w:cs="Courier New"/>
      <w:szCs w:val="21"/>
    </w:rPr>
  </w:style>
  <w:style w:type="paragraph" w:styleId="8">
    <w:name w:val="Date"/>
    <w:basedOn w:val="1"/>
    <w:next w:val="1"/>
    <w:link w:val="25"/>
    <w:qFormat/>
    <w:uiPriority w:val="0"/>
    <w:pPr>
      <w:ind w:left="100" w:leftChars="2500"/>
    </w:pPr>
    <w:rPr>
      <w:rFonts w:ascii="仿宋_GB2312" w:hAnsi="华文中宋" w:eastAsia="仿宋_GB2312"/>
      <w:sz w:val="32"/>
    </w:rPr>
  </w:style>
  <w:style w:type="paragraph" w:styleId="9">
    <w:name w:val="Balloon Text"/>
    <w:basedOn w:val="1"/>
    <w:link w:val="21"/>
    <w:semiHidden/>
    <w:unhideWhenUsed/>
    <w:qFormat/>
    <w:uiPriority w:val="0"/>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style>
  <w:style w:type="paragraph" w:styleId="12">
    <w:name w:val="Body Text 2"/>
    <w:basedOn w:val="1"/>
    <w:link w:val="39"/>
    <w:qFormat/>
    <w:uiPriority w:val="0"/>
    <w:pPr>
      <w:jc w:val="center"/>
    </w:pPr>
    <w:rPr>
      <w:rFonts w:ascii="宋体" w:hAnsi="宋体"/>
    </w:rPr>
  </w:style>
  <w:style w:type="character" w:styleId="15">
    <w:name w:val="page number"/>
    <w:basedOn w:val="14"/>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character" w:styleId="18">
    <w:name w:val="annotation reference"/>
    <w:qFormat/>
    <w:uiPriority w:val="0"/>
    <w:rPr>
      <w:sz w:val="21"/>
      <w:szCs w:val="21"/>
    </w:rPr>
  </w:style>
  <w:style w:type="character" w:customStyle="1" w:styleId="19">
    <w:name w:val="页眉 字符"/>
    <w:basedOn w:val="14"/>
    <w:link w:val="10"/>
    <w:qFormat/>
    <w:uiPriority w:val="99"/>
    <w:rPr>
      <w:rFonts w:ascii="Times New Roman" w:hAnsi="Times New Roman" w:eastAsia="宋体" w:cs="Times New Roman"/>
      <w:sz w:val="18"/>
      <w:szCs w:val="18"/>
    </w:rPr>
  </w:style>
  <w:style w:type="character" w:customStyle="1" w:styleId="20">
    <w:name w:val="页脚 字符"/>
    <w:basedOn w:val="14"/>
    <w:link w:val="2"/>
    <w:qFormat/>
    <w:uiPriority w:val="99"/>
    <w:rPr>
      <w:rFonts w:ascii="Times New Roman" w:hAnsi="Times New Roman" w:eastAsia="宋体" w:cs="Times New Roman"/>
      <w:sz w:val="18"/>
      <w:szCs w:val="18"/>
    </w:rPr>
  </w:style>
  <w:style w:type="character" w:customStyle="1" w:styleId="21">
    <w:name w:val="批注框文本 字符"/>
    <w:basedOn w:val="14"/>
    <w:link w:val="9"/>
    <w:semiHidden/>
    <w:qFormat/>
    <w:uiPriority w:val="99"/>
    <w:rPr>
      <w:rFonts w:ascii="Times New Roman" w:hAnsi="Times New Roman" w:eastAsia="宋体" w:cs="Times New Roman"/>
      <w:sz w:val="18"/>
      <w:szCs w:val="18"/>
    </w:rPr>
  </w:style>
  <w:style w:type="paragraph" w:customStyle="1" w:styleId="2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3">
    <w:name w:val="标题 3 字符"/>
    <w:basedOn w:val="14"/>
    <w:link w:val="3"/>
    <w:qFormat/>
    <w:uiPriority w:val="0"/>
    <w:rPr>
      <w:rFonts w:ascii="Times New Roman" w:hAnsi="Times New Roman" w:eastAsia="宋体" w:cs="Times New Roman"/>
      <w:b/>
      <w:bCs/>
      <w:sz w:val="32"/>
      <w:szCs w:val="32"/>
    </w:rPr>
  </w:style>
  <w:style w:type="paragraph" w:customStyle="1" w:styleId="24">
    <w:name w:val="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character" w:customStyle="1" w:styleId="25">
    <w:name w:val="日期 字符"/>
    <w:basedOn w:val="14"/>
    <w:link w:val="8"/>
    <w:qFormat/>
    <w:uiPriority w:val="0"/>
    <w:rPr>
      <w:rFonts w:ascii="仿宋_GB2312" w:hAnsi="华文中宋" w:eastAsia="仿宋_GB2312" w:cs="Times New Roman"/>
      <w:sz w:val="32"/>
      <w:szCs w:val="24"/>
    </w:rPr>
  </w:style>
  <w:style w:type="character" w:customStyle="1" w:styleId="26">
    <w:name w:val="纯文本 字符"/>
    <w:basedOn w:val="14"/>
    <w:link w:val="7"/>
    <w:qFormat/>
    <w:uiPriority w:val="0"/>
    <w:rPr>
      <w:rFonts w:ascii="宋体" w:hAnsi="Courier New" w:eastAsia="宋体" w:cs="Courier New"/>
      <w:szCs w:val="21"/>
    </w:rPr>
  </w:style>
  <w:style w:type="character" w:customStyle="1" w:styleId="27">
    <w:name w:val="正文文本缩进 字符"/>
    <w:basedOn w:val="14"/>
    <w:link w:val="6"/>
    <w:qFormat/>
    <w:uiPriority w:val="0"/>
    <w:rPr>
      <w:rFonts w:ascii="宋体" w:hAnsi="Times New Roman" w:eastAsia="宋体" w:cs="Times New Roman"/>
      <w:bCs/>
      <w:szCs w:val="24"/>
    </w:rPr>
  </w:style>
  <w:style w:type="paragraph" w:customStyle="1" w:styleId="28">
    <w:name w:val="xl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9">
    <w:name w:val="content"/>
    <w:basedOn w:val="1"/>
    <w:qFormat/>
    <w:uiPriority w:val="0"/>
    <w:pPr>
      <w:widowControl/>
      <w:spacing w:before="100" w:beforeAutospacing="1" w:after="100" w:afterAutospacing="1" w:line="320" w:lineRule="atLeast"/>
      <w:jc w:val="left"/>
    </w:pPr>
    <w:rPr>
      <w:color w:val="0B336A"/>
      <w:kern w:val="0"/>
      <w:sz w:val="18"/>
      <w:szCs w:val="18"/>
    </w:rPr>
  </w:style>
  <w:style w:type="paragraph" w:customStyle="1" w:styleId="3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1">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32">
    <w:name w:val="font7"/>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3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3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character" w:customStyle="1" w:styleId="39">
    <w:name w:val="正文文本 2 字符"/>
    <w:basedOn w:val="14"/>
    <w:link w:val="12"/>
    <w:qFormat/>
    <w:uiPriority w:val="0"/>
    <w:rPr>
      <w:rFonts w:ascii="宋体" w:hAnsi="宋体" w:eastAsia="宋体" w:cs="Times New Roman"/>
      <w:szCs w:val="24"/>
    </w:rPr>
  </w:style>
  <w:style w:type="character" w:customStyle="1" w:styleId="40">
    <w:name w:val="正文文本 字符"/>
    <w:basedOn w:val="14"/>
    <w:link w:val="5"/>
    <w:qFormat/>
    <w:uiPriority w:val="0"/>
    <w:rPr>
      <w:rFonts w:ascii="宋体" w:hAnsi="宋体" w:eastAsia="宋体" w:cs="Times New Roman"/>
      <w:bCs/>
      <w:szCs w:val="28"/>
    </w:rPr>
  </w:style>
  <w:style w:type="paragraph" w:customStyle="1" w:styleId="4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42">
    <w:name w:val="xl31"/>
    <w:basedOn w:val="1"/>
    <w:qFormat/>
    <w:uiPriority w:val="0"/>
    <w:pPr>
      <w:widowControl/>
      <w:pBdr>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24"/>
    </w:rPr>
  </w:style>
  <w:style w:type="paragraph" w:customStyle="1" w:styleId="43">
    <w:name w:val="xl32"/>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4">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5">
    <w:name w:val="xl3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6">
    <w:name w:val="xl35"/>
    <w:basedOn w:val="1"/>
    <w:qFormat/>
    <w:uiPriority w:val="0"/>
    <w:pPr>
      <w:widowControl/>
      <w:pBdr>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7">
    <w:name w:val="xl3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8">
    <w:name w:val="xl37"/>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9">
    <w:name w:val="xl3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xl39"/>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1">
    <w:name w:val="xl40"/>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53">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4">
    <w:name w:val="xl43"/>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5">
    <w:name w:val="xl44"/>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6">
    <w:name w:val="默认段落字体 Para Char Char Char Char"/>
    <w:basedOn w:val="3"/>
    <w:qFormat/>
    <w:uiPriority w:val="0"/>
    <w:pPr>
      <w:spacing w:line="240" w:lineRule="atLeast"/>
      <w:jc w:val="left"/>
    </w:pPr>
    <w:rPr>
      <w:kern w:val="0"/>
      <w:sz w:val="24"/>
      <w:szCs w:val="21"/>
    </w:rPr>
  </w:style>
  <w:style w:type="paragraph" w:customStyle="1" w:styleId="57">
    <w:name w:val="Char Char3 Char Char Char Char Char Char Char"/>
    <w:basedOn w:val="1"/>
    <w:qFormat/>
    <w:uiPriority w:val="0"/>
    <w:pPr>
      <w:ind w:firstLine="538" w:firstLineChars="192"/>
    </w:pPr>
    <w:rPr>
      <w:rFonts w:ascii="黑体" w:hAnsi="宋体" w:eastAsia="黑体"/>
      <w:b/>
      <w:color w:val="000000"/>
      <w:kern w:val="24"/>
      <w:sz w:val="28"/>
      <w:szCs w:val="28"/>
    </w:rPr>
  </w:style>
  <w:style w:type="paragraph" w:customStyle="1" w:styleId="58">
    <w:name w:val="Char Char Char Char Char Char Char Char Char1 Char Char Char Char Char Char Char1"/>
    <w:basedOn w:val="1"/>
    <w:qFormat/>
    <w:uiPriority w:val="0"/>
    <w:pPr>
      <w:spacing w:line="360" w:lineRule="auto"/>
      <w:ind w:firstLine="200" w:firstLineChars="200"/>
    </w:pPr>
    <w:rPr>
      <w:rFonts w:ascii="宋体" w:hAnsi="宋体" w:cs="宋体"/>
      <w:sz w:val="24"/>
    </w:rPr>
  </w:style>
  <w:style w:type="paragraph" w:customStyle="1" w:styleId="59">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0">
    <w:name w:val="批注文字 字符"/>
    <w:basedOn w:val="14"/>
    <w:link w:val="4"/>
    <w:qFormat/>
    <w:uiPriority w:val="0"/>
    <w:rPr>
      <w:rFonts w:ascii="Times New Roman" w:hAnsi="Times New Roman" w:eastAsia="宋体" w:cs="Times New Roman"/>
      <w:szCs w:val="24"/>
    </w:rPr>
  </w:style>
  <w:style w:type="paragraph" w:customStyle="1" w:styleId="61">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62">
    <w:name w:val="font11"/>
    <w:basedOn w:val="14"/>
    <w:qFormat/>
    <w:uiPriority w:val="0"/>
    <w:rPr>
      <w:rFonts w:ascii="仿宋_GB2312" w:eastAsia="仿宋_GB2312" w:cs="仿宋_GB2312"/>
      <w:color w:val="000000"/>
      <w:sz w:val="22"/>
      <w:szCs w:val="22"/>
      <w:u w:val="none"/>
    </w:rPr>
  </w:style>
  <w:style w:type="character" w:customStyle="1" w:styleId="63">
    <w:name w:val="font41"/>
    <w:basedOn w:val="14"/>
    <w:qFormat/>
    <w:uiPriority w:val="0"/>
    <w:rPr>
      <w:rFonts w:hint="default" w:ascii="Nimbus Roman No9 L" w:hAnsi="Nimbus Roman No9 L" w:eastAsia="Nimbus Roman No9 L" w:cs="Nimbus Roman No9 L"/>
      <w:color w:val="000000"/>
      <w:sz w:val="22"/>
      <w:szCs w:val="22"/>
      <w:u w:val="none"/>
    </w:rPr>
  </w:style>
  <w:style w:type="character" w:customStyle="1" w:styleId="64">
    <w:name w:val="font01"/>
    <w:basedOn w:val="14"/>
    <w:qFormat/>
    <w:uiPriority w:val="0"/>
    <w:rPr>
      <w:rFonts w:hint="eastAsia" w:ascii="仿宋_GB2312" w:eastAsia="仿宋_GB2312" w:cs="仿宋_GB2312"/>
      <w:color w:val="000000"/>
      <w:sz w:val="22"/>
      <w:szCs w:val="22"/>
      <w:u w:val="none"/>
    </w:rPr>
  </w:style>
  <w:style w:type="character" w:customStyle="1" w:styleId="65">
    <w:name w:val="font51"/>
    <w:basedOn w:val="14"/>
    <w:qFormat/>
    <w:uiPriority w:val="0"/>
    <w:rPr>
      <w:rFonts w:hint="default" w:ascii="Nimbus Roman No9 L" w:hAnsi="Nimbus Roman No9 L" w:eastAsia="Nimbus Roman No9 L" w:cs="Nimbus Roman No9 L"/>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549</Characters>
  <Lines>4</Lines>
  <Paragraphs>1</Paragraphs>
  <TotalTime>2</TotalTime>
  <ScaleCrop>false</ScaleCrop>
  <LinksUpToDate>false</LinksUpToDate>
  <CharactersWithSpaces>644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2014-09-11T06:13:00Z</dcterms:created>
  <dc:creator>姜硕</dc:creator>
  <cp:lastModifiedBy>资管处</cp:lastModifiedBy>
  <cp:lastPrinted>2023-10-10T00:55:00Z</cp:lastPrinted>
  <dcterms:modified xsi:type="dcterms:W3CDTF">2024-07-18T11:12:32Z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