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Nimbus Roman No9 L" w:hAnsi="Nimbus Roman No9 L" w:eastAsia="黑体" w:cs="黑体"/>
          <w:sz w:val="32"/>
          <w:szCs w:val="32"/>
          <w:lang w:val="en-US" w:eastAsia="zh-CN"/>
        </w:rPr>
      </w:pPr>
      <w:r>
        <w:rPr>
          <w:rFonts w:hint="eastAsia" w:ascii="Nimbus Roman No9 L" w:hAnsi="Nimbus Roman No9 L" w:eastAsia="黑体" w:cs="黑体"/>
          <w:sz w:val="32"/>
          <w:szCs w:val="32"/>
          <w:lang w:eastAsia="zh-CN"/>
        </w:rPr>
        <w:t>附件</w:t>
      </w:r>
      <w:r>
        <w:rPr>
          <w:rFonts w:hint="eastAsia" w:ascii="Nimbus Roman No9 L" w:hAnsi="Nimbus Roman No9 L"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Nimbus Roman No9 L" w:hAnsi="Nimbus Roman No9 L"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Nimbus Roman No9 L" w:hAnsi="Nimbus Roman No9 L" w:eastAsia="方正小标宋简体"/>
          <w:sz w:val="44"/>
          <w:szCs w:val="44"/>
        </w:rPr>
      </w:pPr>
      <w:r>
        <w:rPr>
          <w:rFonts w:hint="eastAsia" w:ascii="Nimbus Roman No9 L" w:hAnsi="Nimbus Roman No9 L" w:eastAsia="方正小标宋简体"/>
          <w:sz w:val="44"/>
          <w:szCs w:val="44"/>
        </w:rPr>
        <w:t>科技成果转移转化项目拟立项清单</w:t>
      </w:r>
    </w:p>
    <w:p>
      <w:pPr>
        <w:spacing w:line="560" w:lineRule="exact"/>
        <w:rPr>
          <w:rFonts w:ascii="Nimbus Roman No9 L" w:hAnsi="Nimbus Roman No9 L" w:eastAsia="方正小标宋简体"/>
          <w:sz w:val="44"/>
          <w:szCs w:val="44"/>
        </w:rPr>
      </w:pPr>
    </w:p>
    <w:p>
      <w:pPr>
        <w:pStyle w:val="2"/>
        <w:rPr>
          <w:rFonts w:ascii="Nimbus Roman No9 L" w:hAnsi="Nimbus Roman No9 L"/>
        </w:rPr>
      </w:pPr>
    </w:p>
    <w:p>
      <w:pPr>
        <w:pStyle w:val="2"/>
        <w:jc w:val="center"/>
        <w:rPr>
          <w:rFonts w:ascii="Nimbus Roman No9 L" w:hAnsi="Nimbus Roman No9 L"/>
        </w:rPr>
      </w:pPr>
      <w:r>
        <w:rPr>
          <w:rFonts w:hint="eastAsia" w:ascii="Nimbus Roman No9 L" w:hAnsi="Nimbus Roman No9 L" w:eastAsia="黑体" w:cs="黑体"/>
          <w:sz w:val="32"/>
          <w:szCs w:val="32"/>
          <w:lang w:eastAsia="zh-CN"/>
        </w:rPr>
        <w:t>一、支持驻津院所成果转化项目</w:t>
      </w:r>
    </w:p>
    <w:tbl>
      <w:tblPr>
        <w:tblStyle w:val="1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7"/>
        <w:gridCol w:w="4741"/>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627"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序号</w:t>
            </w:r>
          </w:p>
        </w:tc>
        <w:tc>
          <w:tcPr>
            <w:tcW w:w="474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项目名称</w:t>
            </w:r>
          </w:p>
        </w:tc>
        <w:tc>
          <w:tcPr>
            <w:tcW w:w="342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hint="eastAsia" w:ascii="Nimbus Roman No9 L" w:hAnsi="Nimbus Roman No9 L" w:eastAsia="黑体"/>
                <w:bCs/>
                <w:sz w:val="24"/>
              </w:rPr>
              <w:t>项目承担</w:t>
            </w:r>
            <w:r>
              <w:rPr>
                <w:rFonts w:ascii="Nimbus Roman No9 L" w:hAnsi="Nimbus Roman No9 L" w:eastAsia="黑体"/>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bCs/>
                <w:sz w:val="24"/>
                <w:szCs w:val="24"/>
              </w:rPr>
            </w:pPr>
            <w:r>
              <w:rPr>
                <w:rFonts w:hint="default" w:ascii="Nimbus Roman No9 L" w:hAnsi="Nimbus Roman No9 L" w:eastAsia="Nimbus Roman No9 L" w:cs="Nimbus Roman No9 L"/>
                <w:i w:val="0"/>
                <w:color w:val="000000"/>
                <w:kern w:val="0"/>
                <w:sz w:val="22"/>
                <w:szCs w:val="22"/>
                <w:u w:val="none"/>
                <w:lang w:val="en-US" w:eastAsia="zh-CN" w:bidi="ar"/>
              </w:rPr>
              <w:t>1</w:t>
            </w:r>
          </w:p>
        </w:tc>
        <w:tc>
          <w:tcPr>
            <w:tcW w:w="4741" w:type="dxa"/>
            <w:vAlign w:val="center"/>
          </w:tcPr>
          <w:p>
            <w:pPr>
              <w:keepNext w:val="0"/>
              <w:keepLines w:val="0"/>
              <w:widowControl/>
              <w:suppressLineNumbers w:val="0"/>
              <w:jc w:val="both"/>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热电半导体控温芯片技术及产业化</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中国电子科技集团公司第十八研究所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kern w:val="2"/>
                <w:sz w:val="24"/>
                <w:szCs w:val="24"/>
                <w:lang w:val="en-US" w:eastAsia="zh-CN" w:bidi="ar-SA"/>
              </w:rPr>
            </w:pPr>
            <w:r>
              <w:rPr>
                <w:rFonts w:hint="default" w:ascii="Nimbus Roman No9 L" w:hAnsi="Nimbus Roman No9 L" w:eastAsia="Nimbus Roman No9 L" w:cs="Nimbus Roman No9 L"/>
                <w:i w:val="0"/>
                <w:color w:val="000000"/>
                <w:kern w:val="0"/>
                <w:sz w:val="22"/>
                <w:szCs w:val="22"/>
                <w:u w:val="none"/>
                <w:lang w:val="en-US" w:eastAsia="zh-CN" w:bidi="ar"/>
              </w:rPr>
              <w:t>2</w:t>
            </w:r>
          </w:p>
        </w:tc>
        <w:tc>
          <w:tcPr>
            <w:tcW w:w="4741" w:type="dxa"/>
            <w:vAlign w:val="center"/>
          </w:tcPr>
          <w:p>
            <w:pPr>
              <w:keepNext w:val="0"/>
              <w:keepLines w:val="0"/>
              <w:widowControl/>
              <w:suppressLineNumbers w:val="0"/>
              <w:jc w:val="both"/>
              <w:textAlignment w:val="center"/>
              <w:rPr>
                <w:rFonts w:hint="eastAsia" w:ascii="Nimbus Roman No9 L" w:hAnsi="Nimbus Roman No9 L" w:eastAsia="仿宋_GB2312" w:cs="仿宋_GB2312"/>
                <w:sz w:val="24"/>
                <w:szCs w:val="24"/>
                <w:lang w:val="en-US" w:eastAsia="zh-CN"/>
              </w:rPr>
            </w:pPr>
            <w:r>
              <w:rPr>
                <w:rFonts w:ascii="Nimbus Roman No9 L" w:hAnsi="Nimbus Roman No9 L" w:eastAsia="仿宋_GB2312" w:cs="仿宋_GB2312"/>
                <w:i w:val="0"/>
                <w:color w:val="000000"/>
                <w:kern w:val="0"/>
                <w:sz w:val="22"/>
                <w:szCs w:val="22"/>
                <w:u w:val="none"/>
                <w:lang w:val="en-US" w:eastAsia="zh-CN" w:bidi="ar"/>
              </w:rPr>
              <w:t>新能源智能汽车测试技术和装备研发应用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lang w:val="en-US" w:eastAsia="zh-CN"/>
              </w:rPr>
            </w:pPr>
            <w:r>
              <w:rPr>
                <w:rFonts w:ascii="Nimbus Roman No9 L" w:hAnsi="Nimbus Roman No9 L" w:eastAsia="仿宋_GB2312" w:cs="仿宋_GB2312"/>
                <w:i w:val="0"/>
                <w:color w:val="000000"/>
                <w:kern w:val="0"/>
                <w:sz w:val="22"/>
                <w:szCs w:val="22"/>
                <w:u w:val="none"/>
                <w:lang w:val="en-US" w:eastAsia="zh-CN" w:bidi="ar"/>
              </w:rPr>
              <w:t>中国汽车技术研究中心有限公司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3</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智能动力试验装备产业化</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天津电气科学研究院有限公司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4</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卫星可展开遮光罩关键技术提升及应用验证</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天津航天机电设备研究所</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kern w:val="2"/>
                <w:sz w:val="24"/>
                <w:szCs w:val="24"/>
                <w:lang w:val="en-US" w:eastAsia="zh-CN" w:bidi="ar-SA"/>
              </w:rPr>
            </w:pPr>
            <w:r>
              <w:rPr>
                <w:rFonts w:hint="default" w:ascii="Nimbus Roman No9 L" w:hAnsi="Nimbus Roman No9 L" w:eastAsia="Nimbus Roman No9 L" w:cs="Nimbus Roman No9 L"/>
                <w:i w:val="0"/>
                <w:color w:val="000000"/>
                <w:kern w:val="0"/>
                <w:sz w:val="22"/>
                <w:szCs w:val="22"/>
                <w:u w:val="none"/>
                <w:lang w:val="en-US" w:eastAsia="zh-CN" w:bidi="ar"/>
              </w:rPr>
              <w:t>5</w:t>
            </w:r>
          </w:p>
        </w:tc>
        <w:tc>
          <w:tcPr>
            <w:tcW w:w="4741" w:type="dxa"/>
            <w:vAlign w:val="center"/>
          </w:tcPr>
          <w:p>
            <w:pPr>
              <w:keepNext w:val="0"/>
              <w:keepLines w:val="0"/>
              <w:widowControl/>
              <w:suppressLineNumbers w:val="0"/>
              <w:jc w:val="both"/>
              <w:textAlignment w:val="center"/>
              <w:rPr>
                <w:rFonts w:hint="eastAsia" w:ascii="Nimbus Roman No9 L" w:hAnsi="Nimbus Roman No9 L" w:eastAsia="仿宋_GB2312" w:cs="仿宋_GB2312"/>
                <w:sz w:val="24"/>
                <w:szCs w:val="24"/>
                <w:lang w:val="en-US" w:eastAsia="zh-CN"/>
              </w:rPr>
            </w:pPr>
            <w:r>
              <w:rPr>
                <w:rFonts w:ascii="Nimbus Roman No9 L" w:hAnsi="Nimbus Roman No9 L" w:eastAsia="仿宋_GB2312" w:cs="仿宋_GB2312"/>
                <w:i w:val="0"/>
                <w:color w:val="000000"/>
                <w:kern w:val="0"/>
                <w:sz w:val="22"/>
                <w:szCs w:val="22"/>
                <w:u w:val="none"/>
                <w:lang w:val="en-US" w:eastAsia="zh-CN" w:bidi="ar"/>
              </w:rPr>
              <w:t>高模式不稳定阈值掺镱光纤的研发与应用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lang w:val="en-US" w:eastAsia="zh-CN"/>
              </w:rPr>
            </w:pPr>
            <w:r>
              <w:rPr>
                <w:rFonts w:ascii="Nimbus Roman No9 L" w:hAnsi="Nimbus Roman No9 L" w:eastAsia="仿宋_GB2312" w:cs="仿宋_GB2312"/>
                <w:i w:val="0"/>
                <w:color w:val="000000"/>
                <w:kern w:val="0"/>
                <w:sz w:val="22"/>
                <w:szCs w:val="22"/>
                <w:u w:val="none"/>
                <w:lang w:val="en-US" w:eastAsia="zh-CN" w:bidi="ar"/>
              </w:rPr>
              <w:t>中国电子科技集团公司第四十六研究所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6</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数字办公设备智能化功能模块共性检测技术研发和信息安全及抗扰度检测技术应用</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天津天复检测技术有限公司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7</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电动工程装备关键部件研制及应用</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天津工程机械研究院有限公司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8</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轨道交通接触网数字化综合仿真关键技术的研究和应用</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中铁电气化勘测设计研究院有限公司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9</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基于虚拟现实技术的物流包装智能评估与管理系统的研发与产业化</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中国包装科研测试中心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10</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小型化水声目标智能实时监测系统关键技术研发及应用</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国家海洋技术中心</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南开大学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11</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核储</w:t>
            </w:r>
            <w:r>
              <w:rPr>
                <w:rFonts w:hint="default" w:ascii="Nimbus Roman No9 L" w:hAnsi="Nimbus Roman No9 L" w:eastAsia="Nimbus Roman No9 L" w:cs="Nimbus Roman No9 L"/>
                <w:i w:val="0"/>
                <w:color w:val="000000"/>
                <w:kern w:val="0"/>
                <w:sz w:val="22"/>
                <w:szCs w:val="22"/>
                <w:u w:val="none"/>
                <w:lang w:val="en-US" w:eastAsia="zh-CN" w:bidi="ar"/>
              </w:rPr>
              <w:t>1</w:t>
            </w:r>
            <w:r>
              <w:rPr>
                <w:rFonts w:ascii="Nimbus Roman No9 L" w:hAnsi="Nimbus Roman No9 L" w:eastAsia="仿宋_GB2312" w:cs="仿宋_GB2312"/>
                <w:i w:val="0"/>
                <w:color w:val="000000"/>
                <w:kern w:val="0"/>
                <w:sz w:val="22"/>
                <w:szCs w:val="22"/>
                <w:u w:val="none"/>
                <w:lang w:val="en-US" w:eastAsia="zh-CN" w:bidi="ar"/>
              </w:rPr>
              <w:t>号飞轮储能系统产品定型及市场化推广</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中核（天津）科技发展有限公司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12</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绿色高效汽车制造废气处理设备研发与应用</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中国汽车工业工程有限公司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13</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精密导航定位经颅磁刺激机器人的研发与产业化</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中国医学科学院生物医学工程研究所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14</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城镇污水处理减污降碳协同增效技术装备的研发应用</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中国市政工程华北设计研究总院有限公司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中铁建发展集团（天津）水务有限公司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15</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新型辐射防护材料、装置及检测器具研发与应用</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中国医学科学院放射医学研究所</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天津天颐科苑科技有限公司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河北玉核科技有限公司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卡迪诺科技（北京）有限公司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中知在线股份有限公司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16</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农田土壤障碍因素多指标综合诊断与智能决策装备研制与应用</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农业农村部环境保护科研监测所</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天津东方绿色科技发展有限责任公司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17</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基于水利测雨雷达数据的山洪预报与城市内涝预报技术的研究和应用</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中水北方勘测设计研究有限责任公司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天津大学建筑工程学院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天津市水文水资源管理中心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18</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港口高风险作业安全智能监测预警平台、装置研发与产业化推广</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交通运输部天津水运工程科学研究所</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天津东方泰瑞科技有限公司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天津市天科安全生产科学研究院有限公司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19</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枯草芽孢杆菌蛋白表达系统及其生物医药产业化应用</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中国科学院天津工业生物技术研究所</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天津淳瑶生物科技有限公司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20</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高含</w:t>
            </w:r>
            <w:r>
              <w:rPr>
                <w:rFonts w:hint="default" w:ascii="Nimbus Roman No9 L" w:hAnsi="Nimbus Roman No9 L" w:eastAsia="Nimbus Roman No9 L" w:cs="Nimbus Roman No9 L"/>
                <w:i w:val="0"/>
                <w:color w:val="000000"/>
                <w:kern w:val="0"/>
                <w:sz w:val="22"/>
                <w:szCs w:val="22"/>
                <w:u w:val="none"/>
                <w:lang w:val="en-US" w:eastAsia="zh-CN" w:bidi="ar"/>
              </w:rPr>
              <w:t>H2S/CO2</w:t>
            </w:r>
            <w:r>
              <w:rPr>
                <w:rFonts w:ascii="Nimbus Roman No9 L" w:hAnsi="Nimbus Roman No9 L" w:eastAsia="仿宋_GB2312" w:cs="仿宋_GB2312"/>
                <w:i w:val="0"/>
                <w:color w:val="000000"/>
                <w:kern w:val="0"/>
                <w:sz w:val="22"/>
                <w:szCs w:val="22"/>
                <w:u w:val="none"/>
                <w:lang w:val="en-US" w:eastAsia="zh-CN" w:bidi="ar"/>
              </w:rPr>
              <w:t>油气田超深井钛合金油管高温酸化缓蚀剂研究及工业化应用</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中国石油集团工程技术研究有限公司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21</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石化行业防爆电气设备检测检验认证数字化技术研究与应用</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中海油天津化工研究设计院有限公司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22</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环境友好水性膨胀型防火涂料及产业化</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应急管理部天津消防研究所</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天津灯塔涂料工业发展有限公司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23</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应急净水装备系列化定型与产业化</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天津市蓝十字膜技术有限公司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应急管理部天津消防研究所</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威海市海水综合利用产业技术研究中心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24</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高性能吸水性树脂研发及产业化</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中国天辰工程有限公司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黄海化学工业研究社（天津）有限公司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default" w:ascii="Nimbus Roman No9 L" w:hAnsi="Nimbus Roman No9 L" w:eastAsia="Nimbus Roman No9 L" w:cs="Nimbus Roman No9 L"/>
                <w:i w:val="0"/>
                <w:color w:val="000000"/>
                <w:kern w:val="0"/>
                <w:sz w:val="22"/>
                <w:szCs w:val="22"/>
                <w:u w:val="none"/>
                <w:lang w:val="en-US" w:eastAsia="zh-CN" w:bidi="ar"/>
              </w:rPr>
              <w:t>25</w:t>
            </w:r>
          </w:p>
        </w:tc>
        <w:tc>
          <w:tcPr>
            <w:tcW w:w="4741" w:type="dxa"/>
            <w:vAlign w:val="center"/>
          </w:tcPr>
          <w:p>
            <w:pPr>
              <w:keepNext w:val="0"/>
              <w:keepLines w:val="0"/>
              <w:widowControl/>
              <w:suppressLineNumbers w:val="0"/>
              <w:jc w:val="both"/>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绿色道路融雪除冰剂与抑尘清扫防冻液的研究及产业化应用</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中盐工程技术研究院有限公司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中国盐业股份有限公司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中盐国本盐业有限公司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天津港保税区环投城市运营管理集团有限公司</w:t>
            </w:r>
          </w:p>
        </w:tc>
      </w:tr>
    </w:tbl>
    <w:p>
      <w:pPr>
        <w:rPr>
          <w:rFonts w:hint="eastAsia" w:ascii="Nimbus Roman No9 L" w:hAnsi="Nimbus Roman No9 L" w:eastAsia="黑体" w:cs="黑体"/>
          <w:kern w:val="2"/>
          <w:sz w:val="32"/>
          <w:szCs w:val="32"/>
          <w:lang w:val="en-US" w:eastAsia="zh-CN" w:bidi="ar-SA"/>
        </w:rPr>
      </w:pPr>
      <w:r>
        <w:rPr>
          <w:rFonts w:hint="eastAsia" w:ascii="Nimbus Roman No9 L" w:hAnsi="Nimbus Roman No9 L" w:eastAsia="黑体" w:cs="黑体"/>
          <w:kern w:val="2"/>
          <w:sz w:val="32"/>
          <w:szCs w:val="32"/>
          <w:lang w:val="en-US" w:eastAsia="zh-CN" w:bidi="ar-SA"/>
        </w:rPr>
        <w:br w:type="page"/>
      </w:r>
    </w:p>
    <w:p>
      <w:pPr>
        <w:pStyle w:val="2"/>
        <w:rPr>
          <w:rFonts w:hint="eastAsia" w:ascii="Nimbus Roman No9 L" w:hAnsi="Nimbus Roman No9 L"/>
          <w:lang w:val="en-US" w:eastAsia="zh-CN"/>
        </w:rPr>
      </w:pPr>
    </w:p>
    <w:p>
      <w:pPr>
        <w:jc w:val="center"/>
        <w:rPr>
          <w:rFonts w:ascii="Nimbus Roman No9 L" w:hAnsi="Nimbus Roman No9 L"/>
        </w:rPr>
      </w:pPr>
      <w:r>
        <w:rPr>
          <w:rFonts w:hint="eastAsia" w:ascii="Nimbus Roman No9 L" w:hAnsi="Nimbus Roman No9 L" w:eastAsia="黑体" w:cs="黑体"/>
          <w:kern w:val="2"/>
          <w:sz w:val="32"/>
          <w:szCs w:val="32"/>
          <w:lang w:val="en-US" w:eastAsia="zh-CN" w:bidi="ar-SA"/>
        </w:rPr>
        <w:t>二、超滑基础研究成果应用和转化项目</w:t>
      </w:r>
    </w:p>
    <w:tbl>
      <w:tblPr>
        <w:tblStyle w:val="1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7"/>
        <w:gridCol w:w="4741"/>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627"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序号</w:t>
            </w:r>
          </w:p>
        </w:tc>
        <w:tc>
          <w:tcPr>
            <w:tcW w:w="474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项目名称</w:t>
            </w:r>
          </w:p>
        </w:tc>
        <w:tc>
          <w:tcPr>
            <w:tcW w:w="342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hint="eastAsia" w:ascii="Nimbus Roman No9 L" w:hAnsi="Nimbus Roman No9 L" w:eastAsia="黑体"/>
                <w:bCs/>
                <w:sz w:val="24"/>
              </w:rPr>
              <w:t>项目承担</w:t>
            </w:r>
            <w:r>
              <w:rPr>
                <w:rFonts w:ascii="Nimbus Roman No9 L" w:hAnsi="Nimbus Roman No9 L" w:eastAsia="黑体"/>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bCs/>
                <w:sz w:val="24"/>
                <w:szCs w:val="24"/>
              </w:rPr>
            </w:pPr>
            <w:r>
              <w:rPr>
                <w:rFonts w:hint="eastAsia" w:ascii="Nimbus Roman No9 L" w:hAnsi="Nimbus Roman No9 L" w:eastAsia="仿宋_GB2312" w:cs="仿宋_GB2312"/>
                <w:i w:val="0"/>
                <w:color w:val="000000"/>
                <w:kern w:val="0"/>
                <w:sz w:val="24"/>
                <w:szCs w:val="24"/>
                <w:u w:val="none"/>
                <w:lang w:val="en-US" w:eastAsia="zh-CN" w:bidi="ar"/>
              </w:rPr>
              <w:t>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2"/>
                <w:szCs w:val="22"/>
                <w:u w:val="none"/>
                <w:lang w:val="en-US" w:eastAsia="zh-CN" w:bidi="ar"/>
              </w:rPr>
              <w:t>超滑减阻技术在水下无人潜航器的应用及核心部件研制开发</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2"/>
                <w:szCs w:val="22"/>
                <w:u w:val="none"/>
                <w:lang w:val="en-US" w:eastAsia="zh-CN" w:bidi="ar"/>
              </w:rPr>
              <w:t>天津清润博智能科技有限公司</w:t>
            </w:r>
          </w:p>
        </w:tc>
      </w:tr>
    </w:tbl>
    <w:p>
      <w:pPr>
        <w:rPr>
          <w:rFonts w:hint="eastAsia" w:ascii="Nimbus Roman No9 L" w:hAnsi="Nimbus Roman No9 L" w:eastAsia="黑体" w:cs="黑体"/>
          <w:kern w:val="2"/>
          <w:sz w:val="32"/>
          <w:szCs w:val="32"/>
          <w:lang w:val="en-US" w:eastAsia="zh-CN" w:bidi="ar-SA"/>
        </w:rPr>
      </w:pPr>
      <w:r>
        <w:rPr>
          <w:rFonts w:hint="eastAsia" w:ascii="Nimbus Roman No9 L" w:hAnsi="Nimbus Roman No9 L" w:eastAsia="黑体" w:cs="黑体"/>
          <w:kern w:val="2"/>
          <w:sz w:val="32"/>
          <w:szCs w:val="32"/>
          <w:lang w:val="en-US" w:eastAsia="zh-CN" w:bidi="ar-SA"/>
        </w:rPr>
        <w:br w:type="page"/>
      </w:r>
    </w:p>
    <w:p>
      <w:pPr>
        <w:jc w:val="center"/>
        <w:rPr>
          <w:rFonts w:ascii="Nimbus Roman No9 L" w:hAnsi="Nimbus Roman No9 L"/>
        </w:rPr>
      </w:pPr>
      <w:r>
        <w:rPr>
          <w:rFonts w:hint="eastAsia" w:ascii="Nimbus Roman No9 L" w:hAnsi="Nimbus Roman No9 L" w:eastAsia="黑体" w:cs="黑体"/>
          <w:kern w:val="2"/>
          <w:sz w:val="32"/>
          <w:szCs w:val="32"/>
          <w:lang w:val="en-US" w:eastAsia="zh-CN" w:bidi="ar-SA"/>
        </w:rPr>
        <w:t>三、优秀农业科技特派员项目</w:t>
      </w:r>
    </w:p>
    <w:tbl>
      <w:tblPr>
        <w:tblStyle w:val="1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7"/>
        <w:gridCol w:w="4741"/>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627"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序号</w:t>
            </w:r>
          </w:p>
        </w:tc>
        <w:tc>
          <w:tcPr>
            <w:tcW w:w="474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项目名称</w:t>
            </w:r>
          </w:p>
        </w:tc>
        <w:tc>
          <w:tcPr>
            <w:tcW w:w="342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hint="eastAsia" w:ascii="Nimbus Roman No9 L" w:hAnsi="Nimbus Roman No9 L" w:eastAsia="黑体"/>
                <w:bCs/>
                <w:sz w:val="24"/>
              </w:rPr>
              <w:t>项目承担</w:t>
            </w:r>
            <w:r>
              <w:rPr>
                <w:rFonts w:ascii="Nimbus Roman No9 L" w:hAnsi="Nimbus Roman No9 L" w:eastAsia="黑体"/>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bCs/>
                <w:sz w:val="24"/>
                <w:szCs w:val="24"/>
              </w:rPr>
            </w:pPr>
            <w:r>
              <w:rPr>
                <w:rFonts w:hint="eastAsia" w:ascii="Nimbus Roman No9 L" w:hAnsi="Nimbus Roman No9 L" w:eastAsia="仿宋_GB2312" w:cs="仿宋_GB2312"/>
                <w:i w:val="0"/>
                <w:color w:val="000000"/>
                <w:kern w:val="0"/>
                <w:sz w:val="24"/>
                <w:szCs w:val="24"/>
                <w:u w:val="none"/>
                <w:lang w:val="en-US" w:eastAsia="zh-CN" w:bidi="ar"/>
              </w:rPr>
              <w:t>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半咸水池塘蛏、虾立体生态养殖技术的研究应用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天津农学院水产学院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天津恒仟水产养殖有限公司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葛根素在蛋鸡健康养殖中的研究应用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天津农学院动物科学与动物医学学院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鼎正新兴生物技术（天津）有限公司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林下蚯蚓养殖关键技术研究应用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天津市百鸣科技发展有限公司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4</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灵芝高效栽培技术的研究应用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天津建良食用菌科技开发有限公司天津农学院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5</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中藏药活性物质规模化高效提取及其在甘肃冷水鱼养殖疾病防控中示范应用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天津农学院水产学院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卓尼县九峰生态药业有限责任公司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卓尼县洮砚乡宏博养殖农民专业合作社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6</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天津小站稻绿色高效栽培技术的研究与应用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天津农学院农学与资源环境学院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天津四强农作物种植专业合作社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7</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蜂蜜贮存劣变机制的研究应用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天津市正达蜂业有限公司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8</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水蛭人工繁育技术的研究应用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天津三缘宝地农业科技有限公司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天津市水产研究所</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天津市宝坻区八门城镇人民政府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9</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盐生植物</w:t>
            </w:r>
            <w:r>
              <w:rPr>
                <w:rFonts w:hint="default" w:ascii="Nimbus Roman No9 L" w:hAnsi="Nimbus Roman No9 L" w:eastAsia="Nimbus Roman No9 L" w:cs="Nimbus Roman No9 L"/>
                <w:i w:val="0"/>
                <w:color w:val="000000"/>
                <w:kern w:val="0"/>
                <w:sz w:val="22"/>
                <w:szCs w:val="22"/>
                <w:u w:val="none"/>
                <w:lang w:val="en-US" w:eastAsia="zh-CN" w:bidi="ar"/>
              </w:rPr>
              <w:t>/</w:t>
            </w:r>
            <w:r>
              <w:rPr>
                <w:rFonts w:ascii="Nimbus Roman No9 L" w:hAnsi="Nimbus Roman No9 L" w:eastAsia="仿宋_GB2312" w:cs="仿宋_GB2312"/>
                <w:i w:val="0"/>
                <w:color w:val="000000"/>
                <w:kern w:val="0"/>
                <w:sz w:val="22"/>
                <w:szCs w:val="22"/>
                <w:u w:val="none"/>
                <w:lang w:val="en-US" w:eastAsia="zh-CN" w:bidi="ar"/>
              </w:rPr>
              <w:t>甜土作物间作在盐碱地改良中的研究应用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天津农学院农学与资源环境学院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10</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南美白对虾健康养殖及重大疫病防控技术的研究应用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天津市动物疫病预防控制中心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黄南州青稞绿色高产种植技术的研究应用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天津农学院农学与资源环境学院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同仁县黄乃亥特色农产品加工专业合作社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12</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甜樱桃设施促早栽培防裂果技术研究应用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甘肃佳禾世丰农业科技开发有限公司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13</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大戟提取物合成磁性三氧化二铝基复合纳米材料高效去除四环素的研究应用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天津天狮学院食品工程学院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甘肃味美食品有限公司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14</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耐密优质糯玉米新品种及高产栽培技术的研究应用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天津农学院农学与资源环境学院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15</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东西部协作地区陆基圆池设施化循环水南美白对虾养殖技术的研究应用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天津市水产研究所</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兰州市渔业技术推广中心</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甘肃省渔业技术推广总站</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甘肃农业大学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16</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水稻病虫害绿色防控技术研究与应用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天津市优质农产品开发示范中心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17</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津郁葡萄提质增效关键技术的研究应用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18</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大葱生产关键环节机械化技术模式的研究应用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天津市农业发展服务中心</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天津市农业生态环境监测与农产品质量检测中心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19</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斑石鲷良种繁育及养殖示范的研究与应用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天津市水产研究所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20</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豇豆病虫害绿色防控技术的研究应用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猪圆环病毒</w:t>
            </w:r>
            <w:r>
              <w:rPr>
                <w:rFonts w:hint="default" w:ascii="Nimbus Roman No9 L" w:hAnsi="Nimbus Roman No9 L" w:eastAsia="Nimbus Roman No9 L" w:cs="Nimbus Roman No9 L"/>
                <w:i w:val="0"/>
                <w:color w:val="000000"/>
                <w:kern w:val="0"/>
                <w:sz w:val="22"/>
                <w:szCs w:val="22"/>
                <w:u w:val="none"/>
                <w:lang w:val="en-US" w:eastAsia="zh-CN" w:bidi="ar"/>
              </w:rPr>
              <w:t>2</w:t>
            </w:r>
            <w:r>
              <w:rPr>
                <w:rFonts w:ascii="Nimbus Roman No9 L" w:hAnsi="Nimbus Roman No9 L" w:eastAsia="仿宋_GB2312" w:cs="仿宋_GB2312"/>
                <w:i w:val="0"/>
                <w:color w:val="000000"/>
                <w:kern w:val="0"/>
                <w:sz w:val="22"/>
                <w:szCs w:val="22"/>
                <w:u w:val="none"/>
                <w:lang w:val="en-US" w:eastAsia="zh-CN" w:bidi="ar"/>
              </w:rPr>
              <w:t>型快速检测与预防控制的研究应用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22</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新型鱼糜制品加工技术的研究应用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天津农学院食品科学与生物工程学院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天津市宽达水产食品有限公司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23</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高口感番茄新品种及配套栽培技术示范推广的研究应用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24</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淡水养殖鱼类细菌性疾病科学用药技术的研究应用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天津农学院水产学院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天津市武清区农业发展服务中心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25</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非洲猪瘟荧光</w:t>
            </w:r>
            <w:r>
              <w:rPr>
                <w:rFonts w:hint="default" w:ascii="Nimbus Roman No9 L" w:hAnsi="Nimbus Roman No9 L" w:eastAsia="Nimbus Roman No9 L" w:cs="Nimbus Roman No9 L"/>
                <w:i w:val="0"/>
                <w:color w:val="000000"/>
                <w:kern w:val="0"/>
                <w:sz w:val="22"/>
                <w:szCs w:val="22"/>
                <w:u w:val="none"/>
                <w:lang w:val="en-US" w:eastAsia="zh-CN" w:bidi="ar"/>
              </w:rPr>
              <w:t>RAA</w:t>
            </w:r>
            <w:r>
              <w:rPr>
                <w:rFonts w:ascii="Nimbus Roman No9 L" w:hAnsi="Nimbus Roman No9 L" w:eastAsia="仿宋_GB2312" w:cs="仿宋_GB2312"/>
                <w:i w:val="0"/>
                <w:color w:val="000000"/>
                <w:kern w:val="0"/>
                <w:sz w:val="22"/>
                <w:szCs w:val="22"/>
                <w:u w:val="none"/>
                <w:lang w:val="en-US" w:eastAsia="zh-CN" w:bidi="ar"/>
              </w:rPr>
              <w:t>检测试剂盒及综合防控关键技术的研究应用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天津市动物疫病预防控制中心</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天津威特生物医药有限责任公司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天津市宝坻区农业发展服务中心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26</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复合真空冷却技术提升永登七山羊肉特色预制菜肴生产品质的研究应用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天津商业大学生物技术与食品科学学院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永登七山羊农牧业发展有限公司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27</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文冠果采后产品可信溯源技术的研究应用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天津农学院计算机与信息工程学院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28</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日光温室草莓高效间作栽培技术的研究应用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29</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西北高原地区三倍体虹鳟养殖技术的研究应用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天津市水产研究所</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永靖县雨虹水产品有限公司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30</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滩涂埋栖贝类机械化生态采收智能装备的研究应用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天津农学院工程技术学院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天津海升水产养殖有限公司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甘肃省永登县美洲红点鲑高效生态养殖模式技术研究与应用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天津市水产研究所</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甘肃丰水通源生态渔业有限公司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甘肃省水产研究所</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天津市农业发展服务中心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32</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设施甜瓜高效绿色生产技术的研究应用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天津科润农业科技股份有限公司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33</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梨新品种引进及轻简化栽培技术研究应用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武威市凉州区兴年果业产销农民专业合作社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34</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水产养殖投入品中药物残留快速检测技术的研究应用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天津市农业生态环境监测与农产品质量检测中心</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天津恒仟水产养殖有限公司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35</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基于光控降解的黄花菜高效仿日晒干燥与品质提升技术研究应用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天津科技大学食品科学与工程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36</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微藻在稻渔综合种养中的研究应用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天津农学院水产学院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37</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小站稻秸秆裹包发酵新技术研究应用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38</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番茄潜叶蛾雌蛾产卵引诱剂的研究与应用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39</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鲜食葡萄绿色减损保鲜技术的研究应用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40</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散养蛋鸡抗病中草药饲料添加剂的研究应用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天津市动物疫病预防控制中心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41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蓟州柳子口土猪生态养殖关键技术的研究与应用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42</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名优品种黄金鲫在甘肃盐碱水地区的研究应用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天津市水产研究所</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甘肃省渔业技术推广总站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43</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设施农业智能增温技术及装备的研究应用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天津市农业发展服务中心</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44</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西瓜主要病虫害绿色防控技术的研究应用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45</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宝坻区辣椒机械化移栽关键技术的研究应用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hint="eastAsia" w:ascii="Nimbus Roman No9 L" w:hAnsi="Nimbus Roman No9 L" w:eastAsia="仿宋_GB2312" w:cs="仿宋_GB2312"/>
                <w:i w:val="0"/>
                <w:color w:val="000000"/>
                <w:kern w:val="0"/>
                <w:sz w:val="22"/>
                <w:szCs w:val="22"/>
                <w:u w:val="none"/>
                <w:lang w:val="en-US" w:eastAsia="zh-CN" w:bidi="ar"/>
              </w:rPr>
              <w:t>天津农学院工程技术学院</w:t>
            </w:r>
            <w:r>
              <w:rPr>
                <w:rFonts w:ascii="Nimbus Roman No9 L" w:hAnsi="Nimbus Roman No9 L" w:eastAsia="仿宋_GB2312" w:cs="仿宋_GB2312"/>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天鹰红（天津）农业科技有限公司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46</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设施番茄连作障碍绿色防控技术的研究应用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47</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盐水牦牛肉开发关键技术的研究应用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天津科技大学食品科学与工程学院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48</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优质无公害甜瓜精细化栽培的研究应用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天津科润农业科技股份有限公司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49</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松花菜新优品种推广及配套高效栽培技术的研究应用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50</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贝贝南瓜优质高效栽培技术的研究应用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天津科润农业科技股份有限公司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51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秸秆膨化发酵与饲喂关键技术的研究应用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会宁县亿源养殖有限公司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52</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鲜食玉米与设施葡萄高效复合种植技术研究应用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53</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水蛭全人工繁养技术研究与应用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天津市水产研究所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54</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工厂化海水鱼菜共生</w:t>
            </w:r>
            <w:r>
              <w:rPr>
                <w:rFonts w:hint="default" w:ascii="Nimbus Roman No9 L" w:hAnsi="Nimbus Roman No9 L" w:eastAsia="Nimbus Roman No9 L" w:cs="Nimbus Roman No9 L"/>
                <w:i w:val="0"/>
                <w:color w:val="000000"/>
                <w:kern w:val="0"/>
                <w:sz w:val="22"/>
                <w:szCs w:val="22"/>
                <w:u w:val="none"/>
                <w:lang w:val="en-US" w:eastAsia="zh-CN" w:bidi="ar"/>
              </w:rPr>
              <w:t>0</w:t>
            </w:r>
            <w:r>
              <w:rPr>
                <w:rFonts w:ascii="Nimbus Roman No9 L" w:hAnsi="Nimbus Roman No9 L" w:eastAsia="仿宋_GB2312" w:cs="仿宋_GB2312"/>
                <w:i w:val="0"/>
                <w:color w:val="000000"/>
                <w:kern w:val="0"/>
                <w:sz w:val="22"/>
                <w:szCs w:val="22"/>
                <w:u w:val="none"/>
                <w:lang w:val="en-US" w:eastAsia="zh-CN" w:bidi="ar"/>
              </w:rPr>
              <w:t>排放循环种养技术的研究应用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天津市水产研究所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55</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长牡蛎新品种池塘高效养殖及育肥技术的研究应用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天津农学院水产学院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56</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深耕特色大蒜产业发展，再创</w:t>
            </w:r>
            <w:r>
              <w:rPr>
                <w:rFonts w:hint="default" w:ascii="Nimbus Roman No9 L" w:hAnsi="Nimbus Roman No9 L" w:eastAsia="Nimbus Roman No9 L" w:cs="Nimbus Roman No9 L"/>
                <w:i w:val="0"/>
                <w:color w:val="000000"/>
                <w:kern w:val="0"/>
                <w:sz w:val="22"/>
                <w:szCs w:val="22"/>
                <w:u w:val="none"/>
                <w:lang w:val="en-US" w:eastAsia="zh-CN" w:bidi="ar"/>
              </w:rPr>
              <w:t>“</w:t>
            </w:r>
            <w:r>
              <w:rPr>
                <w:rFonts w:ascii="Nimbus Roman No9 L" w:hAnsi="Nimbus Roman No9 L" w:eastAsia="仿宋_GB2312" w:cs="仿宋_GB2312"/>
                <w:i w:val="0"/>
                <w:color w:val="000000"/>
                <w:kern w:val="0"/>
                <w:sz w:val="22"/>
                <w:szCs w:val="22"/>
                <w:u w:val="none"/>
                <w:lang w:val="en-US" w:eastAsia="zh-CN" w:bidi="ar"/>
              </w:rPr>
              <w:t>六瓣红</w:t>
            </w:r>
            <w:r>
              <w:rPr>
                <w:rFonts w:hint="default" w:ascii="Nimbus Roman No9 L" w:hAnsi="Nimbus Roman No9 L" w:eastAsia="Nimbus Roman No9 L" w:cs="Nimbus Roman No9 L"/>
                <w:i w:val="0"/>
                <w:color w:val="000000"/>
                <w:kern w:val="0"/>
                <w:sz w:val="22"/>
                <w:szCs w:val="22"/>
                <w:u w:val="none"/>
                <w:lang w:val="en-US" w:eastAsia="zh-CN" w:bidi="ar"/>
              </w:rPr>
              <w:t>”</w:t>
            </w:r>
            <w:r>
              <w:rPr>
                <w:rFonts w:ascii="Nimbus Roman No9 L" w:hAnsi="Nimbus Roman No9 L" w:eastAsia="仿宋_GB2312" w:cs="仿宋_GB2312"/>
                <w:i w:val="0"/>
                <w:color w:val="000000"/>
                <w:kern w:val="0"/>
                <w:sz w:val="22"/>
                <w:szCs w:val="22"/>
                <w:u w:val="none"/>
                <w:lang w:val="en-US" w:eastAsia="zh-CN" w:bidi="ar"/>
              </w:rPr>
              <w:t>大蒜辉煌的研究应用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天津师范大学生命科学学院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57</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适合天津地区口感型黄瓜津美</w:t>
            </w:r>
            <w:r>
              <w:rPr>
                <w:rFonts w:hint="default" w:ascii="Nimbus Roman No9 L" w:hAnsi="Nimbus Roman No9 L" w:eastAsia="Nimbus Roman No9 L" w:cs="Nimbus Roman No9 L"/>
                <w:i w:val="0"/>
                <w:color w:val="000000"/>
                <w:kern w:val="0"/>
                <w:sz w:val="22"/>
                <w:szCs w:val="22"/>
                <w:u w:val="none"/>
                <w:lang w:val="en-US" w:eastAsia="zh-CN" w:bidi="ar"/>
              </w:rPr>
              <w:t>66</w:t>
            </w:r>
            <w:r>
              <w:rPr>
                <w:rFonts w:ascii="Nimbus Roman No9 L" w:hAnsi="Nimbus Roman No9 L" w:eastAsia="仿宋_GB2312" w:cs="仿宋_GB2312"/>
                <w:i w:val="0"/>
                <w:color w:val="000000"/>
                <w:kern w:val="0"/>
                <w:sz w:val="22"/>
                <w:szCs w:val="22"/>
                <w:u w:val="none"/>
                <w:lang w:val="en-US" w:eastAsia="zh-CN" w:bidi="ar"/>
              </w:rPr>
              <w:t>的示范与推广</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58</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麦稻吨粮优质高效栽培模式的研究应用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59</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温棚立体鱼虾菜复合养殖模式技术的研究与应用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天津市水产研究所</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天津超林水产养殖有限公司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南开大学</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天津市农业发展服务中心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default"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60</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特色打瓜新品种及高效栽培技术的研究应用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p>
        </w:tc>
      </w:tr>
    </w:tbl>
    <w:p>
      <w:pPr>
        <w:jc w:val="center"/>
        <w:rPr>
          <w:rFonts w:ascii="Nimbus Roman No9 L" w:hAnsi="Nimbus Roman No9 L"/>
        </w:rPr>
      </w:pPr>
      <w:r>
        <w:rPr>
          <w:rFonts w:hint="eastAsia" w:ascii="Nimbus Roman No9 L" w:hAnsi="Nimbus Roman No9 L" w:eastAsia="黑体" w:cs="黑体"/>
          <w:kern w:val="2"/>
          <w:sz w:val="32"/>
          <w:szCs w:val="32"/>
          <w:lang w:val="en-US" w:eastAsia="zh-CN" w:bidi="ar-SA"/>
        </w:rPr>
        <w:br w:type="page"/>
      </w:r>
      <w:r>
        <w:rPr>
          <w:rFonts w:hint="eastAsia" w:ascii="Nimbus Roman No9 L" w:hAnsi="Nimbus Roman No9 L" w:eastAsia="黑体" w:cs="黑体"/>
          <w:kern w:val="2"/>
          <w:sz w:val="32"/>
          <w:szCs w:val="32"/>
          <w:lang w:val="en-US" w:eastAsia="zh-CN" w:bidi="ar-SA"/>
        </w:rPr>
        <w:t>四、东西部协作科技援助项目</w:t>
      </w:r>
    </w:p>
    <w:tbl>
      <w:tblPr>
        <w:tblStyle w:val="1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7"/>
        <w:gridCol w:w="4741"/>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627"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序号</w:t>
            </w:r>
          </w:p>
        </w:tc>
        <w:tc>
          <w:tcPr>
            <w:tcW w:w="474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项目名称</w:t>
            </w:r>
          </w:p>
        </w:tc>
        <w:tc>
          <w:tcPr>
            <w:tcW w:w="342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hint="eastAsia" w:ascii="Nimbus Roman No9 L" w:hAnsi="Nimbus Roman No9 L" w:eastAsia="黑体"/>
                <w:bCs/>
                <w:sz w:val="24"/>
              </w:rPr>
              <w:t>项目承担</w:t>
            </w:r>
            <w:r>
              <w:rPr>
                <w:rFonts w:ascii="Nimbus Roman No9 L" w:hAnsi="Nimbus Roman No9 L" w:eastAsia="黑体"/>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bCs/>
                <w:sz w:val="24"/>
                <w:szCs w:val="24"/>
              </w:rPr>
            </w:pPr>
            <w:r>
              <w:rPr>
                <w:rFonts w:hint="eastAsia" w:ascii="Nimbus Roman No9 L" w:hAnsi="Nimbus Roman No9 L" w:eastAsia="仿宋_GB2312" w:cs="仿宋_GB2312"/>
                <w:i w:val="0"/>
                <w:color w:val="000000"/>
                <w:kern w:val="0"/>
                <w:sz w:val="24"/>
                <w:szCs w:val="24"/>
                <w:u w:val="none"/>
                <w:lang w:val="en-US" w:eastAsia="zh-CN" w:bidi="ar"/>
              </w:rPr>
              <w:t>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甘肃特色果蔬采后绿色保鲜与梯次加工关键技术开发与应用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天津市农业科学院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皋兰杰慕农业科技有限公司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高原果蔬种苗集约化繁育关键技术研究与示范</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青海圣航农牧科技开发有限公司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尖扎润丰农业科技有限公司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高原特色菜菌安全生产综合防控技术集成与示范</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天津农学院园艺园林学院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武威市农业科学研究院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4</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昌都地区设施蔬菜新品种引进及关键技术集成与应用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天津市农业科学院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西藏昌都市农业科学研究所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5</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津和急危重病联合研究中心建设与应用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hint="eastAsia" w:ascii="Nimbus Roman No9 L" w:hAnsi="Nimbus Roman No9 L" w:eastAsia="仿宋_GB2312" w:cs="仿宋_GB2312"/>
                <w:i w:val="0"/>
                <w:color w:val="000000"/>
                <w:kern w:val="0"/>
                <w:sz w:val="22"/>
                <w:szCs w:val="22"/>
                <w:u w:val="none"/>
                <w:lang w:val="en-US" w:eastAsia="zh-CN" w:bidi="ar"/>
              </w:rPr>
              <w:t>天津医科大学总医院急诊医学科</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和田地区人民医院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6</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基于冷冻石榴粒加工</w:t>
            </w:r>
            <w:r>
              <w:rPr>
                <w:rFonts w:hint="default" w:ascii="Nimbus Roman No9 L" w:hAnsi="Nimbus Roman No9 L" w:eastAsia="Nimbus Roman No9 L" w:cs="Nimbus Roman No9 L"/>
                <w:i w:val="0"/>
                <w:color w:val="000000"/>
                <w:kern w:val="0"/>
                <w:sz w:val="22"/>
                <w:szCs w:val="22"/>
                <w:u w:val="none"/>
                <w:lang w:val="en-US" w:eastAsia="zh-CN" w:bidi="ar"/>
              </w:rPr>
              <w:t>NFC</w:t>
            </w:r>
            <w:r>
              <w:rPr>
                <w:rFonts w:ascii="Nimbus Roman No9 L" w:hAnsi="Nimbus Roman No9 L" w:eastAsia="仿宋_GB2312" w:cs="仿宋_GB2312"/>
                <w:i w:val="0"/>
                <w:color w:val="000000"/>
                <w:kern w:val="0"/>
                <w:sz w:val="22"/>
                <w:szCs w:val="22"/>
                <w:u w:val="none"/>
                <w:lang w:val="en-US" w:eastAsia="zh-CN" w:bidi="ar"/>
              </w:rPr>
              <w:t>石榴汁的稳态化生产技术应用研究</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天津科技大学食品科学与工程学院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新疆优产农业科技发展有限公司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7</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甘肃天水特色水果加工及资源综合利用技术研究与应用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hint="eastAsia" w:ascii="Nimbus Roman No9 L" w:hAnsi="Nimbus Roman No9 L" w:eastAsia="仿宋_GB2312" w:cs="仿宋_GB2312"/>
                <w:i w:val="0"/>
                <w:color w:val="000000"/>
                <w:kern w:val="0"/>
                <w:sz w:val="22"/>
                <w:szCs w:val="22"/>
                <w:u w:val="none"/>
                <w:lang w:val="en-US" w:eastAsia="zh-CN" w:bidi="ar"/>
              </w:rPr>
              <w:t>天津农学院食品科学与生物工程学院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甘肃曦谷酒庄有限责任公司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8</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平凉红牛繁育控制技术应用与示范</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hint="eastAsia" w:ascii="Nimbus Roman No9 L" w:hAnsi="Nimbus Roman No9 L" w:eastAsia="仿宋_GB2312" w:cs="仿宋_GB2312"/>
                <w:i w:val="0"/>
                <w:color w:val="000000"/>
                <w:kern w:val="0"/>
                <w:sz w:val="22"/>
                <w:szCs w:val="22"/>
                <w:u w:val="none"/>
                <w:lang w:val="en-US" w:eastAsia="zh-CN" w:bidi="ar"/>
              </w:rPr>
              <w:t>天津市农业科学院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平凉红牛研究院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天津力牧生物科技有限公司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9</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甘南州小籽油菜病虫害智能识别与预警关键技术研究与应用示范</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天津农学院工程技术学院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甘南藏族自治州农业科学研究所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10</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庆阳市传统农牧业转型升级关键技术示范推广</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天津农学院计算机与信息工程学院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庆阳正洋现代生态农业科技有限公司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华池县恒烽中药材苗林有限公司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甘肃中盛华美羊产业发展有限公司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贡觉县牛羊粪综合利用技术示范与应用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hint="eastAsia" w:ascii="Nimbus Roman No9 L" w:hAnsi="Nimbus Roman No9 L" w:eastAsia="仿宋_GB2312" w:cs="仿宋_GB2312"/>
                <w:i w:val="0"/>
                <w:color w:val="000000"/>
                <w:kern w:val="0"/>
                <w:sz w:val="22"/>
                <w:szCs w:val="22"/>
                <w:u w:val="none"/>
                <w:lang w:val="en-US" w:eastAsia="zh-CN" w:bidi="ar"/>
              </w:rPr>
              <w:t>河北工业大学能源与环境工程学院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天津城建大学</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西藏农牧学院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藏东生物科技开发有限公司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12</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黄南州犏牛繁育智能化关键技术示范推广和产业提升</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天津农学院计算机与信息工程学院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同仁市年都乎乡夏卜浪村犏牛繁育养殖专业合作社</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同仁市畜牧兽医站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13</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津甘科技援助能力提升及科技服务推广应用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天津市科学技术信息研究所</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甘肃省科学技术情报研究所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14</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甘南藏区青稞智慧栽培技术的研发与应用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天津农学院农学与资源环境学院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甘南藏族自治州农业科学研究所</w:t>
            </w:r>
          </w:p>
        </w:tc>
      </w:tr>
    </w:tbl>
    <w:p>
      <w:pPr>
        <w:rPr>
          <w:rFonts w:hint="eastAsia" w:ascii="Nimbus Roman No9 L" w:hAnsi="Nimbus Roman No9 L"/>
          <w:lang w:val="en-US" w:eastAsia="zh-CN"/>
        </w:rPr>
      </w:pPr>
    </w:p>
    <w:p>
      <w:pPr>
        <w:rPr>
          <w:rFonts w:ascii="Nimbus Roman No9 L" w:hAnsi="Nimbus Roman No9 L"/>
        </w:rPr>
      </w:pPr>
      <w:r>
        <w:rPr>
          <w:rFonts w:ascii="Nimbus Roman No9 L" w:hAnsi="Nimbus Roman No9 L"/>
        </w:rPr>
        <w:br w:type="page"/>
      </w:r>
    </w:p>
    <w:p>
      <w:pPr>
        <w:jc w:val="center"/>
        <w:rPr>
          <w:rFonts w:ascii="Nimbus Roman No9 L" w:hAnsi="Nimbus Roman No9 L"/>
        </w:rPr>
      </w:pPr>
      <w:r>
        <w:rPr>
          <w:rFonts w:hint="eastAsia" w:ascii="Nimbus Roman No9 L" w:hAnsi="Nimbus Roman No9 L" w:eastAsia="黑体" w:cs="黑体"/>
          <w:kern w:val="2"/>
          <w:sz w:val="32"/>
          <w:szCs w:val="32"/>
          <w:lang w:val="en-US" w:eastAsia="zh-CN" w:bidi="ar-SA"/>
        </w:rPr>
        <w:t>五、中药院内制剂向新药转化项目</w:t>
      </w:r>
    </w:p>
    <w:tbl>
      <w:tblPr>
        <w:tblStyle w:val="1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7"/>
        <w:gridCol w:w="4741"/>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627"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序号</w:t>
            </w:r>
          </w:p>
        </w:tc>
        <w:tc>
          <w:tcPr>
            <w:tcW w:w="474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项目名称</w:t>
            </w:r>
          </w:p>
        </w:tc>
        <w:tc>
          <w:tcPr>
            <w:tcW w:w="342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hint="eastAsia" w:ascii="Nimbus Roman No9 L" w:hAnsi="Nimbus Roman No9 L" w:eastAsia="黑体"/>
                <w:bCs/>
                <w:sz w:val="24"/>
              </w:rPr>
              <w:t>项目承担</w:t>
            </w:r>
            <w:r>
              <w:rPr>
                <w:rFonts w:ascii="Nimbus Roman No9 L" w:hAnsi="Nimbus Roman No9 L" w:eastAsia="黑体"/>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bCs/>
                <w:sz w:val="24"/>
                <w:szCs w:val="24"/>
              </w:rPr>
            </w:pPr>
            <w:r>
              <w:rPr>
                <w:rFonts w:hint="eastAsia" w:ascii="Nimbus Roman No9 L" w:hAnsi="Nimbus Roman No9 L" w:eastAsia="仿宋_GB2312" w:cs="仿宋_GB2312"/>
                <w:i w:val="0"/>
                <w:color w:val="000000"/>
                <w:kern w:val="0"/>
                <w:sz w:val="24"/>
                <w:szCs w:val="24"/>
                <w:u w:val="none"/>
                <w:lang w:val="en-US" w:eastAsia="zh-CN" w:bidi="ar"/>
              </w:rPr>
              <w:t>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中药制剂强心颗粒的临床前研究</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天津中医药大学第二附属医院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天津红日药业股份有限公司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中药制剂痛风胶囊治疗风湿郁热型痛风性关节炎的临床前研究</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天津中医药大学第一附属医院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天津红日药业股份有限公司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中药制剂胃转安颗粒（</w:t>
            </w:r>
            <w:r>
              <w:rPr>
                <w:rFonts w:hint="default" w:ascii="Nimbus Roman No9 L" w:hAnsi="Nimbus Roman No9 L" w:eastAsia="Nimbus Roman No9 L" w:cs="Nimbus Roman No9 L"/>
                <w:i w:val="0"/>
                <w:color w:val="000000"/>
                <w:kern w:val="0"/>
                <w:sz w:val="22"/>
                <w:szCs w:val="22"/>
                <w:u w:val="none"/>
                <w:lang w:val="en-US" w:eastAsia="zh-CN" w:bidi="ar"/>
              </w:rPr>
              <w:t>I</w:t>
            </w:r>
            <w:r>
              <w:rPr>
                <w:rFonts w:ascii="Nimbus Roman No9 L" w:hAnsi="Nimbus Roman No9 L" w:eastAsia="仿宋_GB2312" w:cs="仿宋_GB2312"/>
                <w:i w:val="0"/>
                <w:color w:val="000000"/>
                <w:kern w:val="0"/>
                <w:sz w:val="22"/>
                <w:szCs w:val="22"/>
                <w:u w:val="none"/>
                <w:lang w:val="en-US" w:eastAsia="zh-CN" w:bidi="ar"/>
              </w:rPr>
              <w:t>）的临床前研究</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天津市中医药研究院附属医院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津药达仁堂集团股份有限公司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4</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中药制剂皮炎颗粒（Ⅲ）的临床前研究</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天津市中医药研究院附属医院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天津红日药业股份有限公司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5</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中药制剂肿痛神效散的临床前研究</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天津中医药大学第二附属医院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天津红日药业股份有限公司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6</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中药制剂补肾抗衰片抗衰老的临床前研究</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天津中医药大学第一附属医院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津药达仁堂集团股份有限公司</w:t>
            </w:r>
          </w:p>
        </w:tc>
      </w:tr>
    </w:tbl>
    <w:p>
      <w:pPr>
        <w:rPr>
          <w:rFonts w:ascii="Nimbus Roman No9 L" w:hAnsi="Nimbus Roman No9 L"/>
        </w:rPr>
      </w:pPr>
      <w:r>
        <w:rPr>
          <w:rFonts w:ascii="Nimbus Roman No9 L" w:hAnsi="Nimbus Roman No9 L"/>
        </w:rPr>
        <w:br w:type="page"/>
      </w:r>
    </w:p>
    <w:p>
      <w:pPr>
        <w:jc w:val="center"/>
        <w:rPr>
          <w:rFonts w:ascii="Nimbus Roman No9 L" w:hAnsi="Nimbus Roman No9 L"/>
        </w:rPr>
      </w:pPr>
      <w:r>
        <w:rPr>
          <w:rFonts w:hint="eastAsia" w:ascii="Nimbus Roman No9 L" w:hAnsi="Nimbus Roman No9 L" w:eastAsia="黑体" w:cs="黑体"/>
          <w:kern w:val="2"/>
          <w:sz w:val="32"/>
          <w:szCs w:val="32"/>
          <w:lang w:val="en-US" w:eastAsia="zh-CN" w:bidi="ar-SA"/>
        </w:rPr>
        <w:t>六、</w:t>
      </w:r>
      <w:r>
        <w:rPr>
          <w:rFonts w:hint="eastAsia" w:ascii="Nimbus Roman No9 L" w:hAnsi="Nimbus Roman No9 L" w:eastAsia="黑体" w:cs="黑体"/>
          <w:sz w:val="32"/>
          <w:szCs w:val="32"/>
          <w:lang w:eastAsia="zh-CN"/>
        </w:rPr>
        <w:t>生物医药领域科技成果转化项目</w:t>
      </w:r>
    </w:p>
    <w:tbl>
      <w:tblPr>
        <w:tblStyle w:val="1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7"/>
        <w:gridCol w:w="4741"/>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627"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序号</w:t>
            </w:r>
          </w:p>
        </w:tc>
        <w:tc>
          <w:tcPr>
            <w:tcW w:w="474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项目名称</w:t>
            </w:r>
          </w:p>
        </w:tc>
        <w:tc>
          <w:tcPr>
            <w:tcW w:w="342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hint="eastAsia" w:ascii="Nimbus Roman No9 L" w:hAnsi="Nimbus Roman No9 L" w:eastAsia="黑体"/>
                <w:bCs/>
                <w:sz w:val="24"/>
              </w:rPr>
              <w:t>项目承担</w:t>
            </w:r>
            <w:r>
              <w:rPr>
                <w:rFonts w:ascii="Nimbus Roman No9 L" w:hAnsi="Nimbus Roman No9 L" w:eastAsia="黑体"/>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bCs/>
                <w:sz w:val="24"/>
                <w:szCs w:val="24"/>
              </w:rPr>
            </w:pPr>
            <w:r>
              <w:rPr>
                <w:rFonts w:hint="eastAsia" w:ascii="Nimbus Roman No9 L" w:hAnsi="Nimbus Roman No9 L" w:eastAsia="仿宋_GB2312" w:cs="仿宋_GB2312"/>
                <w:i w:val="0"/>
                <w:color w:val="000000"/>
                <w:kern w:val="0"/>
                <w:sz w:val="24"/>
                <w:szCs w:val="24"/>
                <w:u w:val="none"/>
                <w:lang w:val="en-US" w:eastAsia="zh-CN" w:bidi="ar"/>
              </w:rPr>
              <w:t>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rPr>
            </w:pPr>
            <w:r>
              <w:rPr>
                <w:rFonts w:hint="default" w:ascii="Nimbus Roman No9 L" w:hAnsi="Nimbus Roman No9 L" w:eastAsia="Nimbus Roman No9 L" w:cs="Nimbus Roman No9 L"/>
                <w:i w:val="0"/>
                <w:color w:val="000000"/>
                <w:kern w:val="0"/>
                <w:sz w:val="22"/>
                <w:szCs w:val="22"/>
                <w:u w:val="none"/>
                <w:lang w:val="en-US" w:eastAsia="zh-CN" w:bidi="ar"/>
              </w:rPr>
              <w:t>CAR-T</w:t>
            </w:r>
            <w:r>
              <w:rPr>
                <w:rFonts w:ascii="Nimbus Roman No9 L" w:hAnsi="Nimbus Roman No9 L" w:eastAsia="仿宋_GB2312" w:cs="仿宋_GB2312"/>
                <w:i w:val="0"/>
                <w:color w:val="000000"/>
                <w:kern w:val="0"/>
                <w:sz w:val="22"/>
                <w:szCs w:val="22"/>
                <w:u w:val="none"/>
                <w:lang w:val="en-US" w:eastAsia="zh-CN" w:bidi="ar"/>
              </w:rPr>
              <w:t>治疗儿童急性</w:t>
            </w:r>
            <w:r>
              <w:rPr>
                <w:rStyle w:val="66"/>
                <w:rFonts w:ascii="Nimbus Roman No9 L" w:hAnsi="Nimbus Roman No9 L"/>
                <w:lang w:val="en-US" w:eastAsia="zh-CN" w:bidi="ar"/>
              </w:rPr>
              <w:t>B</w:t>
            </w:r>
            <w:r>
              <w:rPr>
                <w:rFonts w:ascii="Nimbus Roman No9 L" w:hAnsi="Nimbus Roman No9 L" w:eastAsia="仿宋_GB2312" w:cs="仿宋_GB2312"/>
                <w:i w:val="0"/>
                <w:color w:val="000000"/>
                <w:kern w:val="0"/>
                <w:sz w:val="22"/>
                <w:szCs w:val="22"/>
                <w:u w:val="none"/>
                <w:lang w:val="en-US" w:eastAsia="zh-CN" w:bidi="ar"/>
              </w:rPr>
              <w:t>细胞型淋巴细胞白血病（</w:t>
            </w:r>
            <w:r>
              <w:rPr>
                <w:rStyle w:val="66"/>
                <w:rFonts w:ascii="Nimbus Roman No9 L" w:hAnsi="Nimbus Roman No9 L"/>
                <w:lang w:val="en-US" w:eastAsia="zh-CN" w:bidi="ar"/>
              </w:rPr>
              <w:t>r/r B-ALL</w:t>
            </w:r>
            <w:r>
              <w:rPr>
                <w:rFonts w:hint="eastAsia" w:ascii="Nimbus Roman No9 L" w:hAnsi="Nimbus Roman No9 L" w:eastAsia="宋体" w:cs="宋体"/>
                <w:i w:val="0"/>
                <w:color w:val="000000"/>
                <w:kern w:val="0"/>
                <w:sz w:val="22"/>
                <w:szCs w:val="22"/>
                <w:u w:val="none"/>
                <w:lang w:val="en-US" w:eastAsia="zh-CN" w:bidi="ar"/>
              </w:rPr>
              <w:t>）</w:t>
            </w:r>
            <w:r>
              <w:rPr>
                <w:rFonts w:ascii="Nimbus Roman No9 L" w:hAnsi="Nimbus Roman No9 L" w:eastAsia="仿宋_GB2312" w:cs="仿宋_GB2312"/>
                <w:i w:val="0"/>
                <w:color w:val="000000"/>
                <w:kern w:val="0"/>
                <w:sz w:val="22"/>
                <w:szCs w:val="22"/>
                <w:u w:val="none"/>
                <w:lang w:val="en-US" w:eastAsia="zh-CN" w:bidi="ar"/>
              </w:rPr>
              <w:t>的临床研究与应用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合源生物科技（天津）有限公司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核酸药物的非临床评价技术体系及技术平台建设</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有济（天津）医药科技有限公司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搭建高纯核酸单体研发制备及杂质研究平台项目</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天津兴博润生物制药有限公司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4</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小核酸创新药物原料药制剂工艺开发创新基地</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天津法尔玛制药有限公司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5</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基于类器官、芯片技术的基因治疗药物成药性评价以及药物注册评价服务体系的建立</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天津天诚新药评价有限公司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6</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超声高频外科集成手术系统的研发和应用</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天津瑞奇外科器械股份有限公司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7</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超小式冠脉智能血管内超声成像系统研制</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天津恒宇医疗科技有限公司</w:t>
            </w:r>
            <w:r>
              <w:rPr>
                <w:rStyle w:val="66"/>
                <w:rFonts w:ascii="Nimbus Roman No9 L" w:hAnsi="Nimbus Roman No9 L"/>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天津医科大学总医院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8</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基于区块链、人工智能与超算技术，扩展辅助诊断与质量监测能力的消化内镜中心诊疗设备与信息系统建设</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天津御锦人工智能医疗科技有限公司</w:t>
            </w:r>
            <w:r>
              <w:rPr>
                <w:rStyle w:val="66"/>
                <w:rFonts w:ascii="Nimbus Roman No9 L" w:hAnsi="Nimbus Roman No9 L"/>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天津医科大学总医院</w:t>
            </w:r>
            <w:r>
              <w:rPr>
                <w:rStyle w:val="66"/>
                <w:rFonts w:ascii="Nimbus Roman No9 L" w:hAnsi="Nimbus Roman No9 L"/>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青岛海信医疗设备股份有限公司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9</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基于云服务器的中医智能辅助诊疗平台</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慧医谷中医药科技（天津）股份有限公司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10</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肿瘤病理图像识别与辅助诊断系统的开发</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酶促</w:t>
            </w:r>
            <w:r>
              <w:rPr>
                <w:rStyle w:val="66"/>
                <w:rFonts w:ascii="Nimbus Roman No9 L" w:hAnsi="Nimbus Roman No9 L"/>
                <w:lang w:val="en-US" w:eastAsia="zh-CN" w:bidi="ar"/>
              </w:rPr>
              <w:t>DNA</w:t>
            </w:r>
            <w:r>
              <w:rPr>
                <w:rFonts w:ascii="Nimbus Roman No9 L" w:hAnsi="Nimbus Roman No9 L" w:eastAsia="仿宋_GB2312" w:cs="仿宋_GB2312"/>
                <w:i w:val="0"/>
                <w:color w:val="000000"/>
                <w:kern w:val="0"/>
                <w:sz w:val="22"/>
                <w:szCs w:val="22"/>
                <w:u w:val="none"/>
                <w:lang w:val="en-US" w:eastAsia="zh-CN" w:bidi="ar"/>
              </w:rPr>
              <w:t>生物合成技术产业化</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天津中合基因科技有限公司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12</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有益活性微生物资源挖掘与产品研发</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天津科技大学生物工程学院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13</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华熙生物科技（天津）有限公司中试平台项目</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华熙生物科技（天津）有限公司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14</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国产医药和临床检测标准物质研制和产业化</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天津阿尔塔科技有限公司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default"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15</w:t>
            </w:r>
          </w:p>
        </w:tc>
        <w:tc>
          <w:tcPr>
            <w:tcW w:w="4741" w:type="dxa"/>
            <w:vAlign w:val="center"/>
          </w:tcPr>
          <w:p>
            <w:pPr>
              <w:keepNext w:val="0"/>
              <w:keepLines w:val="0"/>
              <w:widowControl/>
              <w:suppressLineNumbers w:val="0"/>
              <w:jc w:val="left"/>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面向放射性损伤的新型后生元关键技术创新及应用</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天津创源生物技术有限公司</w:t>
            </w:r>
            <w:r>
              <w:rPr>
                <w:rStyle w:val="66"/>
                <w:rFonts w:ascii="Nimbus Roman No9 L" w:hAnsi="Nimbus Roman No9 L"/>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中国医学科学院放射医学研究所</w:t>
            </w:r>
            <w:r>
              <w:rPr>
                <w:rStyle w:val="66"/>
                <w:rFonts w:ascii="Nimbus Roman No9 L" w:hAnsi="Nimbus Roman No9 L"/>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天津科技大学</w:t>
            </w:r>
          </w:p>
        </w:tc>
      </w:tr>
    </w:tbl>
    <w:p>
      <w:pPr>
        <w:rPr>
          <w:rFonts w:ascii="Nimbus Roman No9 L" w:hAnsi="Nimbus Roman No9 L"/>
        </w:rPr>
      </w:pPr>
      <w:r>
        <w:rPr>
          <w:rFonts w:ascii="Nimbus Roman No9 L" w:hAnsi="Nimbus Roman No9 L"/>
        </w:rPr>
        <w:br w:type="page"/>
      </w:r>
    </w:p>
    <w:p>
      <w:pPr>
        <w:jc w:val="center"/>
        <w:rPr>
          <w:rFonts w:ascii="Nimbus Roman No9 L" w:hAnsi="Nimbus Roman No9 L"/>
        </w:rPr>
      </w:pPr>
      <w:r>
        <w:rPr>
          <w:rFonts w:hint="eastAsia" w:ascii="Nimbus Roman No9 L" w:hAnsi="Nimbus Roman No9 L" w:eastAsia="黑体" w:cs="黑体"/>
          <w:kern w:val="2"/>
          <w:sz w:val="32"/>
          <w:szCs w:val="32"/>
          <w:lang w:val="en-US" w:eastAsia="zh-CN" w:bidi="ar-SA"/>
        </w:rPr>
        <w:t>七、</w:t>
      </w:r>
      <w:r>
        <w:rPr>
          <w:rFonts w:hint="eastAsia" w:ascii="Nimbus Roman No9 L" w:hAnsi="Nimbus Roman No9 L" w:eastAsia="黑体" w:cs="黑体"/>
          <w:sz w:val="32"/>
          <w:szCs w:val="32"/>
          <w:lang w:eastAsia="zh-CN"/>
        </w:rPr>
        <w:t>促进科技成果转移转化项目</w:t>
      </w:r>
    </w:p>
    <w:tbl>
      <w:tblPr>
        <w:tblStyle w:val="1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7"/>
        <w:gridCol w:w="4741"/>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627"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序号</w:t>
            </w:r>
          </w:p>
        </w:tc>
        <w:tc>
          <w:tcPr>
            <w:tcW w:w="474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项目名称</w:t>
            </w:r>
          </w:p>
        </w:tc>
        <w:tc>
          <w:tcPr>
            <w:tcW w:w="342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hint="eastAsia" w:ascii="Nimbus Roman No9 L" w:hAnsi="Nimbus Roman No9 L" w:eastAsia="黑体"/>
                <w:bCs/>
                <w:sz w:val="24"/>
              </w:rPr>
              <w:t>项目承担</w:t>
            </w:r>
            <w:r>
              <w:rPr>
                <w:rFonts w:ascii="Nimbus Roman No9 L" w:hAnsi="Nimbus Roman No9 L" w:eastAsia="黑体"/>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bCs/>
                <w:sz w:val="24"/>
                <w:szCs w:val="24"/>
              </w:rPr>
            </w:pPr>
            <w:r>
              <w:rPr>
                <w:rFonts w:hint="eastAsia" w:ascii="Nimbus Roman No9 L" w:hAnsi="Nimbus Roman No9 L" w:eastAsia="仿宋_GB2312" w:cs="仿宋_GB2312"/>
                <w:i w:val="0"/>
                <w:color w:val="000000"/>
                <w:kern w:val="0"/>
                <w:sz w:val="24"/>
                <w:szCs w:val="24"/>
                <w:u w:val="none"/>
                <w:lang w:val="en-US" w:eastAsia="zh-CN" w:bidi="ar"/>
              </w:rPr>
              <w:t>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中药创新药物概念验证平台</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盈科瑞（天津）创新医药研究有限公司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泌尿外科转化医学概念验证平台能力提升</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天津医科大学第二医院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天津谱析康莱生物技术有限公司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细胞和基因治疗（</w:t>
            </w:r>
            <w:r>
              <w:rPr>
                <w:rFonts w:hint="default" w:ascii="Nimbus Roman No9 L" w:hAnsi="Nimbus Roman No9 L" w:eastAsia="Nimbus Roman No9 L" w:cs="Nimbus Roman No9 L"/>
                <w:i w:val="0"/>
                <w:color w:val="000000"/>
                <w:kern w:val="0"/>
                <w:sz w:val="22"/>
                <w:szCs w:val="22"/>
                <w:u w:val="none"/>
                <w:lang w:val="en-US" w:eastAsia="zh-CN" w:bidi="ar"/>
              </w:rPr>
              <w:t>CGT</w:t>
            </w:r>
            <w:r>
              <w:rPr>
                <w:rFonts w:ascii="Nimbus Roman No9 L" w:hAnsi="Nimbus Roman No9 L" w:eastAsia="仿宋_GB2312" w:cs="仿宋_GB2312"/>
                <w:i w:val="0"/>
                <w:color w:val="000000"/>
                <w:kern w:val="0"/>
                <w:sz w:val="22"/>
                <w:szCs w:val="22"/>
                <w:u w:val="none"/>
                <w:lang w:val="en-US" w:eastAsia="zh-CN" w:bidi="ar"/>
              </w:rPr>
              <w:t>）产品概念验证平台建设</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天津和创生物技术有限公司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4</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动物健康概念验证平台能力提升</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天津渤海农牧产业联合研究院有限公司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天津赛瑞多肽科技有限公司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5</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生物医学高端分析测试装备概念验证平台</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天津智谱仪器有限公司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天津北洋海棠创业科技有限公司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天津博硕科技有限公司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北京华科泰生物技术股份有限公司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6</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先进刀具涂层概念验证平台建设</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天津职业技术师范大学天津市高速切削与精密加工重点实验室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7</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天津理工大学新材料概念验证平台建设</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天津理工大学先进技术研究院</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天津西青区大学科技园发展有限公司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8</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低成本处理高难农药废水新材料新技术验证和孵化平台的建设推广</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南方创业（天津）科技发展有限公司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9</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特种设备全生命周期概念验证平台</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天津市特种设备监督检验技术研究院（天津市特种设备事故应急调查处理中心）</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国家防爆产品质量检验检测中心（中海油天津化工研究设计院有限公司）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天津特检智慧科技有限公司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中石化管道技术服务有限公司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博思特能源装备（天津）股份有限公司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Nimbus Roman No9 L" w:hAnsi="Nimbus Roman No9 L" w:eastAsia="仿宋_GB2312" w:cs="仿宋_GB2312"/>
                <w:i w:val="0"/>
                <w:color w:val="000000"/>
                <w:kern w:val="0"/>
                <w:sz w:val="22"/>
                <w:szCs w:val="22"/>
                <w:u w:val="none"/>
                <w:lang w:val="en-US" w:eastAsia="zh-CN" w:bidi="ar"/>
              </w:rPr>
              <w:t>巴克立伟（天津）液压设备有限公司</w:t>
            </w:r>
          </w:p>
        </w:tc>
      </w:tr>
    </w:tbl>
    <w:p>
      <w:pPr>
        <w:jc w:val="center"/>
        <w:rPr>
          <w:rFonts w:ascii="Nimbus Roman No9 L" w:hAnsi="Nimbus Roman No9 L"/>
        </w:rPr>
      </w:pPr>
      <w:r>
        <w:rPr>
          <w:rFonts w:ascii="Nimbus Roman No9 L" w:hAnsi="Nimbus Roman No9 L"/>
        </w:rPr>
        <w:br w:type="page"/>
      </w:r>
      <w:r>
        <w:rPr>
          <w:rFonts w:hint="eastAsia" w:ascii="Nimbus Roman No9 L" w:hAnsi="Nimbus Roman No9 L" w:eastAsia="黑体" w:cs="黑体"/>
          <w:kern w:val="2"/>
          <w:sz w:val="32"/>
          <w:szCs w:val="32"/>
          <w:lang w:val="en-US" w:eastAsia="zh-CN" w:bidi="ar-SA"/>
        </w:rPr>
        <w:t>八、</w:t>
      </w:r>
      <w:r>
        <w:rPr>
          <w:rFonts w:hint="eastAsia" w:ascii="Nimbus Roman No9 L" w:hAnsi="Nimbus Roman No9 L" w:eastAsia="黑体" w:cs="黑体"/>
          <w:sz w:val="32"/>
          <w:szCs w:val="32"/>
          <w:lang w:eastAsia="zh-CN"/>
        </w:rPr>
        <w:t>智能网联汽车关键技术研究及成果转化项目</w:t>
      </w:r>
    </w:p>
    <w:tbl>
      <w:tblPr>
        <w:tblStyle w:val="1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7"/>
        <w:gridCol w:w="4741"/>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627"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序号</w:t>
            </w:r>
          </w:p>
        </w:tc>
        <w:tc>
          <w:tcPr>
            <w:tcW w:w="474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项目名称</w:t>
            </w:r>
          </w:p>
        </w:tc>
        <w:tc>
          <w:tcPr>
            <w:tcW w:w="342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hint="eastAsia" w:ascii="Nimbus Roman No9 L" w:hAnsi="Nimbus Roman No9 L" w:eastAsia="黑体"/>
                <w:bCs/>
                <w:sz w:val="24"/>
              </w:rPr>
              <w:t>项目承担</w:t>
            </w:r>
            <w:r>
              <w:rPr>
                <w:rFonts w:ascii="Nimbus Roman No9 L" w:hAnsi="Nimbus Roman No9 L" w:eastAsia="黑体"/>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bCs/>
                <w:sz w:val="24"/>
                <w:szCs w:val="24"/>
              </w:rPr>
            </w:pPr>
            <w:r>
              <w:rPr>
                <w:rFonts w:hint="eastAsia" w:ascii="Nimbus Roman No9 L" w:hAnsi="Nimbus Roman No9 L" w:eastAsia="仿宋_GB2312" w:cs="仿宋_GB2312"/>
                <w:i w:val="0"/>
                <w:color w:val="000000"/>
                <w:kern w:val="0"/>
                <w:sz w:val="24"/>
                <w:szCs w:val="24"/>
                <w:u w:val="none"/>
                <w:lang w:val="en-US" w:eastAsia="zh-CN" w:bidi="ar"/>
              </w:rPr>
              <w:t>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rPr>
            </w:pPr>
            <w:r>
              <w:rPr>
                <w:rFonts w:ascii="仿宋_GB2312" w:hAnsi="Nimbus Roman No9 L" w:eastAsia="仿宋_GB2312" w:cs="仿宋_GB2312"/>
                <w:i w:val="0"/>
                <w:color w:val="000000"/>
                <w:kern w:val="0"/>
                <w:sz w:val="22"/>
                <w:szCs w:val="22"/>
                <w:u w:val="none"/>
                <w:lang w:val="en-US" w:eastAsia="zh-CN" w:bidi="ar"/>
              </w:rPr>
              <w:t>高速智能网联自动驾驶货运编队关键技术研究与应用项目</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rPr>
            </w:pPr>
            <w:r>
              <w:rPr>
                <w:rFonts w:ascii="仿宋_GB2312" w:hAnsi="Nimbus Roman No9 L" w:eastAsia="仿宋_GB2312" w:cs="仿宋_GB2312"/>
                <w:i w:val="0"/>
                <w:color w:val="000000"/>
                <w:kern w:val="0"/>
                <w:sz w:val="22"/>
                <w:szCs w:val="22"/>
                <w:u w:val="none"/>
                <w:lang w:val="en-US" w:eastAsia="zh-CN" w:bidi="ar"/>
              </w:rPr>
              <w:t>天津智运新能源科技有限公司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仿宋_GB2312" w:hAnsi="Nimbus Roman No9 L" w:eastAsia="仿宋_GB2312" w:cs="仿宋_GB2312"/>
                <w:i w:val="0"/>
                <w:color w:val="000000"/>
                <w:kern w:val="0"/>
                <w:sz w:val="22"/>
                <w:szCs w:val="22"/>
                <w:u w:val="none"/>
                <w:lang w:val="en-US" w:eastAsia="zh-CN" w:bidi="ar"/>
              </w:rPr>
              <w:t>北京主线科技有限公司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仿宋_GB2312" w:hAnsi="Nimbus Roman No9 L" w:eastAsia="仿宋_GB2312" w:cs="仿宋_GB2312"/>
                <w:i w:val="0"/>
                <w:color w:val="000000"/>
                <w:kern w:val="0"/>
                <w:sz w:val="22"/>
                <w:szCs w:val="22"/>
                <w:u w:val="none"/>
                <w:lang w:val="en-US" w:eastAsia="zh-CN" w:bidi="ar"/>
              </w:rPr>
              <w:t>天津京津中关村产业发展有限公司</w:t>
            </w:r>
          </w:p>
        </w:tc>
      </w:tr>
    </w:tbl>
    <w:p>
      <w:pPr>
        <w:rPr>
          <w:rFonts w:ascii="Nimbus Roman No9 L" w:hAnsi="Nimbus Roman No9 L"/>
        </w:rPr>
      </w:pPr>
    </w:p>
    <w:p>
      <w:r>
        <w:br w:type="page"/>
      </w:r>
    </w:p>
    <w:p>
      <w:pPr>
        <w:pStyle w:val="2"/>
      </w:pPr>
    </w:p>
    <w:p>
      <w:pPr>
        <w:jc w:val="center"/>
        <w:rPr>
          <w:rFonts w:ascii="Nimbus Roman No9 L" w:hAnsi="Nimbus Roman No9 L"/>
        </w:rPr>
      </w:pPr>
      <w:r>
        <w:rPr>
          <w:rFonts w:hint="eastAsia" w:ascii="Nimbus Roman No9 L" w:hAnsi="Nimbus Roman No9 L" w:eastAsia="黑体" w:cs="黑体"/>
          <w:kern w:val="2"/>
          <w:sz w:val="32"/>
          <w:szCs w:val="32"/>
          <w:lang w:val="en-US" w:eastAsia="zh-CN" w:bidi="ar-SA"/>
        </w:rPr>
        <w:t>九</w:t>
      </w:r>
      <w:bookmarkStart w:id="0" w:name="_GoBack"/>
      <w:bookmarkEnd w:id="0"/>
      <w:r>
        <w:rPr>
          <w:rFonts w:hint="eastAsia" w:ascii="Nimbus Roman No9 L" w:hAnsi="Nimbus Roman No9 L" w:eastAsia="黑体" w:cs="黑体"/>
          <w:kern w:val="2"/>
          <w:sz w:val="32"/>
          <w:szCs w:val="32"/>
          <w:lang w:val="en-US" w:eastAsia="zh-CN" w:bidi="ar-SA"/>
        </w:rPr>
        <w:t>、</w:t>
      </w:r>
      <w:r>
        <w:rPr>
          <w:rFonts w:hint="eastAsia" w:ascii="Nimbus Roman No9 L" w:hAnsi="Nimbus Roman No9 L" w:eastAsia="黑体" w:cs="黑体"/>
          <w:sz w:val="32"/>
          <w:szCs w:val="32"/>
          <w:lang w:eastAsia="zh-CN"/>
        </w:rPr>
        <w:t>未来产业关键核心技术攻关项目</w:t>
      </w:r>
    </w:p>
    <w:tbl>
      <w:tblPr>
        <w:tblStyle w:val="13"/>
        <w:tblW w:w="6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7"/>
        <w:gridCol w:w="5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627"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序号</w:t>
            </w:r>
          </w:p>
        </w:tc>
        <w:tc>
          <w:tcPr>
            <w:tcW w:w="544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hint="eastAsia" w:ascii="Nimbus Roman No9 L" w:hAnsi="Nimbus Roman No9 L" w:eastAsia="黑体"/>
                <w:bCs/>
                <w:sz w:val="24"/>
              </w:rPr>
              <w:t>项目承担</w:t>
            </w:r>
            <w:r>
              <w:rPr>
                <w:rFonts w:ascii="Nimbus Roman No9 L" w:hAnsi="Nimbus Roman No9 L" w:eastAsia="黑体"/>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bCs/>
                <w:sz w:val="24"/>
                <w:szCs w:val="24"/>
              </w:rPr>
            </w:pPr>
            <w:r>
              <w:rPr>
                <w:rFonts w:hint="eastAsia" w:ascii="Nimbus Roman No9 L" w:hAnsi="Nimbus Roman No9 L" w:eastAsia="仿宋_GB2312" w:cs="仿宋_GB2312"/>
                <w:i w:val="0"/>
                <w:color w:val="000000"/>
                <w:kern w:val="0"/>
                <w:sz w:val="24"/>
                <w:szCs w:val="24"/>
                <w:u w:val="none"/>
                <w:lang w:val="en-US" w:eastAsia="zh-CN" w:bidi="ar"/>
              </w:rPr>
              <w:t>1</w:t>
            </w:r>
          </w:p>
        </w:tc>
        <w:tc>
          <w:tcPr>
            <w:tcW w:w="544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rPr>
            </w:pPr>
            <w:r>
              <w:rPr>
                <w:rFonts w:ascii="仿宋_GB2312" w:hAnsi="Nimbus Roman No9 L" w:eastAsia="仿宋_GB2312" w:cs="仿宋_GB2312"/>
                <w:i w:val="0"/>
                <w:color w:val="000000"/>
                <w:kern w:val="0"/>
                <w:sz w:val="22"/>
                <w:szCs w:val="22"/>
                <w:u w:val="none"/>
                <w:lang w:val="en-US" w:eastAsia="zh-CN" w:bidi="ar"/>
              </w:rPr>
              <w:t>天津市大陆制氢设备有限公司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仿宋_GB2312" w:hAnsi="Nimbus Roman No9 L" w:eastAsia="仿宋_GB2312" w:cs="仿宋_GB2312"/>
                <w:i w:val="0"/>
                <w:color w:val="000000"/>
                <w:kern w:val="0"/>
                <w:sz w:val="22"/>
                <w:szCs w:val="22"/>
                <w:u w:val="none"/>
                <w:lang w:val="en-US" w:eastAsia="zh-CN" w:bidi="ar"/>
              </w:rPr>
              <w:t>天津大学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w:t>
            </w:r>
          </w:p>
        </w:tc>
        <w:tc>
          <w:tcPr>
            <w:tcW w:w="544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仿宋_GB2312" w:hAnsi="Nimbus Roman No9 L" w:eastAsia="仿宋_GB2312" w:cs="仿宋_GB2312"/>
                <w:i w:val="0"/>
                <w:color w:val="000000"/>
                <w:kern w:val="0"/>
                <w:sz w:val="22"/>
                <w:szCs w:val="22"/>
                <w:u w:val="none"/>
                <w:lang w:val="en-US" w:eastAsia="zh-CN" w:bidi="ar"/>
              </w:rPr>
              <w:t>思腾合力（天津）科技有限公司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w:t>
            </w:r>
          </w:p>
        </w:tc>
        <w:tc>
          <w:tcPr>
            <w:tcW w:w="544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仿宋_GB2312" w:hAnsi="Nimbus Roman No9 L" w:eastAsia="仿宋_GB2312" w:cs="仿宋_GB2312"/>
                <w:i w:val="0"/>
                <w:color w:val="000000"/>
                <w:kern w:val="0"/>
                <w:sz w:val="22"/>
                <w:szCs w:val="22"/>
                <w:u w:val="none"/>
                <w:lang w:val="en-US" w:eastAsia="zh-CN" w:bidi="ar"/>
              </w:rPr>
              <w:t>天津华慧芯科技集团有限公司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仿宋_GB2312" w:hAnsi="Nimbus Roman No9 L" w:eastAsia="仿宋_GB2312" w:cs="仿宋_GB2312"/>
                <w:i w:val="0"/>
                <w:color w:val="000000"/>
                <w:kern w:val="0"/>
                <w:sz w:val="22"/>
                <w:szCs w:val="22"/>
                <w:u w:val="none"/>
                <w:lang w:val="en-US" w:eastAsia="zh-CN" w:bidi="ar"/>
              </w:rPr>
              <w:t>成都大学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4</w:t>
            </w:r>
          </w:p>
        </w:tc>
        <w:tc>
          <w:tcPr>
            <w:tcW w:w="544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仿宋_GB2312" w:hAnsi="Nimbus Roman No9 L" w:eastAsia="仿宋_GB2312" w:cs="仿宋_GB2312"/>
                <w:i w:val="0"/>
                <w:color w:val="000000"/>
                <w:kern w:val="0"/>
                <w:sz w:val="22"/>
                <w:szCs w:val="22"/>
                <w:u w:val="none"/>
                <w:lang w:val="en-US" w:eastAsia="zh-CN" w:bidi="ar"/>
              </w:rPr>
              <w:t>中电云脑（天津）科技有限公司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仿宋_GB2312" w:hAnsi="Nimbus Roman No9 L" w:eastAsia="仿宋_GB2312" w:cs="仿宋_GB2312"/>
                <w:i w:val="0"/>
                <w:color w:val="000000"/>
                <w:kern w:val="0"/>
                <w:sz w:val="22"/>
                <w:szCs w:val="22"/>
                <w:u w:val="none"/>
                <w:lang w:val="en-US" w:eastAsia="zh-CN" w:bidi="ar"/>
              </w:rPr>
              <w:t>天津大学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5</w:t>
            </w:r>
          </w:p>
        </w:tc>
        <w:tc>
          <w:tcPr>
            <w:tcW w:w="544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仿宋_GB2312" w:hAnsi="Nimbus Roman No9 L" w:eastAsia="仿宋_GB2312" w:cs="仿宋_GB2312"/>
                <w:i w:val="0"/>
                <w:color w:val="000000"/>
                <w:kern w:val="0"/>
                <w:sz w:val="22"/>
                <w:szCs w:val="22"/>
                <w:u w:val="none"/>
                <w:lang w:val="en-US" w:eastAsia="zh-CN" w:bidi="ar"/>
              </w:rPr>
              <w:t>天津云遥宇航科技有限公司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仿宋_GB2312" w:hAnsi="Nimbus Roman No9 L" w:eastAsia="仿宋_GB2312" w:cs="仿宋_GB2312"/>
                <w:i w:val="0"/>
                <w:color w:val="000000"/>
                <w:kern w:val="0"/>
                <w:sz w:val="22"/>
                <w:szCs w:val="22"/>
                <w:u w:val="none"/>
                <w:lang w:val="en-US" w:eastAsia="zh-CN" w:bidi="ar"/>
              </w:rPr>
              <w:t>上海云遥宇航气象科技有限公司</w:t>
            </w:r>
            <w:r>
              <w:rPr>
                <w:rFonts w:hint="default" w:ascii="Nimbus Roman No9 L" w:hAnsi="Nimbus Roman No9 L" w:eastAsia="Nimbus Roman No9 L" w:cs="Nimbus Roman No9 L"/>
                <w:i w:val="0"/>
                <w:color w:val="000000"/>
                <w:kern w:val="0"/>
                <w:sz w:val="22"/>
                <w:szCs w:val="22"/>
                <w:u w:val="none"/>
                <w:lang w:val="en-US" w:eastAsia="zh-CN" w:bidi="ar"/>
              </w:rPr>
              <w:br w:type="textWrapping"/>
            </w:r>
            <w:r>
              <w:rPr>
                <w:rFonts w:ascii="仿宋_GB2312" w:hAnsi="Nimbus Roman No9 L" w:eastAsia="仿宋_GB2312" w:cs="仿宋_GB2312"/>
                <w:i w:val="0"/>
                <w:color w:val="000000"/>
                <w:kern w:val="0"/>
                <w:sz w:val="22"/>
                <w:szCs w:val="22"/>
                <w:u w:val="none"/>
                <w:lang w:val="en-US" w:eastAsia="zh-CN" w:bidi="ar"/>
              </w:rPr>
              <w:t>北京云遥宇航科技有限公司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6</w:t>
            </w:r>
          </w:p>
        </w:tc>
        <w:tc>
          <w:tcPr>
            <w:tcW w:w="544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仿宋_GB2312" w:hAnsi="Nimbus Roman No9 L" w:eastAsia="仿宋_GB2312" w:cs="仿宋_GB2312"/>
                <w:i w:val="0"/>
                <w:color w:val="000000"/>
                <w:kern w:val="0"/>
                <w:sz w:val="22"/>
                <w:szCs w:val="22"/>
                <w:u w:val="none"/>
                <w:lang w:val="en-US" w:eastAsia="zh-CN" w:bidi="ar"/>
              </w:rPr>
              <w:t>华海通信技术有限公司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7</w:t>
            </w:r>
          </w:p>
        </w:tc>
        <w:tc>
          <w:tcPr>
            <w:tcW w:w="544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仿宋_GB2312" w:hAnsi="Nimbus Roman No9 L" w:eastAsia="仿宋_GB2312" w:cs="仿宋_GB2312"/>
                <w:i w:val="0"/>
                <w:color w:val="000000"/>
                <w:kern w:val="0"/>
                <w:sz w:val="22"/>
                <w:szCs w:val="22"/>
                <w:u w:val="none"/>
                <w:lang w:val="en-US" w:eastAsia="zh-CN" w:bidi="ar"/>
              </w:rPr>
              <w:t>天津（滨海）人工智能创新中心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8</w:t>
            </w:r>
          </w:p>
        </w:tc>
        <w:tc>
          <w:tcPr>
            <w:tcW w:w="544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仿宋_GB2312" w:hAnsi="Nimbus Roman No9 L" w:eastAsia="仿宋_GB2312" w:cs="仿宋_GB2312"/>
                <w:i w:val="0"/>
                <w:color w:val="000000"/>
                <w:kern w:val="0"/>
                <w:sz w:val="22"/>
                <w:szCs w:val="22"/>
                <w:u w:val="none"/>
                <w:lang w:val="en-US" w:eastAsia="zh-CN" w:bidi="ar"/>
              </w:rPr>
              <w:t>辰星（天津）自动化设备有限公司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9</w:t>
            </w:r>
          </w:p>
        </w:tc>
        <w:tc>
          <w:tcPr>
            <w:tcW w:w="5440" w:type="dxa"/>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kern w:val="0"/>
                <w:sz w:val="22"/>
                <w:szCs w:val="22"/>
                <w:u w:val="none"/>
                <w:lang w:val="en-US" w:eastAsia="zh-CN" w:bidi="ar"/>
              </w:rPr>
            </w:pPr>
            <w:r>
              <w:rPr>
                <w:rFonts w:ascii="仿宋_GB2312" w:hAnsi="Nimbus Roman No9 L" w:eastAsia="仿宋_GB2312" w:cs="仿宋_GB2312"/>
                <w:i w:val="0"/>
                <w:color w:val="000000"/>
                <w:kern w:val="0"/>
                <w:sz w:val="22"/>
                <w:szCs w:val="22"/>
                <w:u w:val="none"/>
                <w:lang w:val="en-US" w:eastAsia="zh-CN" w:bidi="ar"/>
              </w:rPr>
              <w:t>天津集智航宇科技有限公司</w:t>
            </w:r>
          </w:p>
        </w:tc>
      </w:tr>
    </w:tbl>
    <w:p>
      <w:pPr>
        <w:pStyle w:val="2"/>
        <w:rPr>
          <w:rFonts w:ascii="Nimbus Roman No9 L" w:hAnsi="Nimbus Roman No9 L"/>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Verdana">
    <w:altName w:val="Ubuntu"/>
    <w:panose1 w:val="020B0604030504040204"/>
    <w:charset w:val="00"/>
    <w:family w:val="swiss"/>
    <w:pitch w:val="default"/>
    <w:sig w:usb0="00000000" w:usb1="00000000" w:usb2="00000010"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sdt>
      <w:sdtPr>
        <w:id w:val="-294532928"/>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2"/>
    <w:rsid w:val="00001661"/>
    <w:rsid w:val="0000643D"/>
    <w:rsid w:val="00031B93"/>
    <w:rsid w:val="00036BCE"/>
    <w:rsid w:val="00042FFB"/>
    <w:rsid w:val="00054F05"/>
    <w:rsid w:val="00066651"/>
    <w:rsid w:val="00067A21"/>
    <w:rsid w:val="00071423"/>
    <w:rsid w:val="00072FA4"/>
    <w:rsid w:val="00073055"/>
    <w:rsid w:val="00074175"/>
    <w:rsid w:val="0007436A"/>
    <w:rsid w:val="00074AE9"/>
    <w:rsid w:val="0007590B"/>
    <w:rsid w:val="000818E8"/>
    <w:rsid w:val="000878DB"/>
    <w:rsid w:val="00093F9A"/>
    <w:rsid w:val="000A5AB1"/>
    <w:rsid w:val="000B2562"/>
    <w:rsid w:val="000B3254"/>
    <w:rsid w:val="000C1FC3"/>
    <w:rsid w:val="000D2A8A"/>
    <w:rsid w:val="000D6638"/>
    <w:rsid w:val="000E45B7"/>
    <w:rsid w:val="000F1C5F"/>
    <w:rsid w:val="000F304C"/>
    <w:rsid w:val="00101863"/>
    <w:rsid w:val="00102D6E"/>
    <w:rsid w:val="00110DB4"/>
    <w:rsid w:val="001112B7"/>
    <w:rsid w:val="00111E2A"/>
    <w:rsid w:val="001143FE"/>
    <w:rsid w:val="00124C1E"/>
    <w:rsid w:val="00132069"/>
    <w:rsid w:val="00132891"/>
    <w:rsid w:val="00132F21"/>
    <w:rsid w:val="00150233"/>
    <w:rsid w:val="001525FE"/>
    <w:rsid w:val="001542D7"/>
    <w:rsid w:val="001629C0"/>
    <w:rsid w:val="00162EEA"/>
    <w:rsid w:val="0017251C"/>
    <w:rsid w:val="00180019"/>
    <w:rsid w:val="0018377F"/>
    <w:rsid w:val="001924EA"/>
    <w:rsid w:val="00197408"/>
    <w:rsid w:val="001A1479"/>
    <w:rsid w:val="001A32BF"/>
    <w:rsid w:val="001B431A"/>
    <w:rsid w:val="001B4F5B"/>
    <w:rsid w:val="001C007A"/>
    <w:rsid w:val="001C047A"/>
    <w:rsid w:val="001D08A3"/>
    <w:rsid w:val="001D19D9"/>
    <w:rsid w:val="001D6FBC"/>
    <w:rsid w:val="001E4B9D"/>
    <w:rsid w:val="001F030F"/>
    <w:rsid w:val="001F2741"/>
    <w:rsid w:val="001F5214"/>
    <w:rsid w:val="00201FE5"/>
    <w:rsid w:val="00210B10"/>
    <w:rsid w:val="002164CE"/>
    <w:rsid w:val="00220DE7"/>
    <w:rsid w:val="00234009"/>
    <w:rsid w:val="002401EA"/>
    <w:rsid w:val="00240AD1"/>
    <w:rsid w:val="00241C5A"/>
    <w:rsid w:val="00254520"/>
    <w:rsid w:val="002557FC"/>
    <w:rsid w:val="002641D8"/>
    <w:rsid w:val="00266630"/>
    <w:rsid w:val="00266D9D"/>
    <w:rsid w:val="00270511"/>
    <w:rsid w:val="0027472F"/>
    <w:rsid w:val="00276250"/>
    <w:rsid w:val="002952C5"/>
    <w:rsid w:val="002A2910"/>
    <w:rsid w:val="002A2D5B"/>
    <w:rsid w:val="002A301D"/>
    <w:rsid w:val="002A48EF"/>
    <w:rsid w:val="002B3713"/>
    <w:rsid w:val="002B4B1F"/>
    <w:rsid w:val="002B56E9"/>
    <w:rsid w:val="002C20DC"/>
    <w:rsid w:val="002D11B6"/>
    <w:rsid w:val="002D26AB"/>
    <w:rsid w:val="002E4045"/>
    <w:rsid w:val="002F0D70"/>
    <w:rsid w:val="002F2C69"/>
    <w:rsid w:val="002F3132"/>
    <w:rsid w:val="00300C1F"/>
    <w:rsid w:val="0031465C"/>
    <w:rsid w:val="00315C9E"/>
    <w:rsid w:val="00317934"/>
    <w:rsid w:val="0033749D"/>
    <w:rsid w:val="00344BBA"/>
    <w:rsid w:val="00346DA7"/>
    <w:rsid w:val="00355534"/>
    <w:rsid w:val="00362EDF"/>
    <w:rsid w:val="003664B6"/>
    <w:rsid w:val="00367442"/>
    <w:rsid w:val="00370010"/>
    <w:rsid w:val="00373728"/>
    <w:rsid w:val="003737A4"/>
    <w:rsid w:val="00375BBD"/>
    <w:rsid w:val="00375FA0"/>
    <w:rsid w:val="00381404"/>
    <w:rsid w:val="003820E3"/>
    <w:rsid w:val="00383939"/>
    <w:rsid w:val="00384144"/>
    <w:rsid w:val="00386FD4"/>
    <w:rsid w:val="00394E11"/>
    <w:rsid w:val="003C5E6A"/>
    <w:rsid w:val="003D6235"/>
    <w:rsid w:val="003D726F"/>
    <w:rsid w:val="003D7860"/>
    <w:rsid w:val="003E0C32"/>
    <w:rsid w:val="003E2C3B"/>
    <w:rsid w:val="003F0199"/>
    <w:rsid w:val="003F362D"/>
    <w:rsid w:val="00406CA2"/>
    <w:rsid w:val="0041144B"/>
    <w:rsid w:val="004117B0"/>
    <w:rsid w:val="004124CC"/>
    <w:rsid w:val="00414A69"/>
    <w:rsid w:val="0041505E"/>
    <w:rsid w:val="004206DA"/>
    <w:rsid w:val="004277F9"/>
    <w:rsid w:val="00432062"/>
    <w:rsid w:val="00434A03"/>
    <w:rsid w:val="0043583C"/>
    <w:rsid w:val="004421A2"/>
    <w:rsid w:val="0045075C"/>
    <w:rsid w:val="0046553D"/>
    <w:rsid w:val="0047377B"/>
    <w:rsid w:val="00475E26"/>
    <w:rsid w:val="00481845"/>
    <w:rsid w:val="00482766"/>
    <w:rsid w:val="004917AA"/>
    <w:rsid w:val="004B3C28"/>
    <w:rsid w:val="004B49E5"/>
    <w:rsid w:val="004C52AC"/>
    <w:rsid w:val="004C58A0"/>
    <w:rsid w:val="004D20D3"/>
    <w:rsid w:val="004D464F"/>
    <w:rsid w:val="004D5395"/>
    <w:rsid w:val="004E3E87"/>
    <w:rsid w:val="004F7C78"/>
    <w:rsid w:val="0050156F"/>
    <w:rsid w:val="005146B9"/>
    <w:rsid w:val="005218FD"/>
    <w:rsid w:val="00523DC2"/>
    <w:rsid w:val="00523F49"/>
    <w:rsid w:val="005249FB"/>
    <w:rsid w:val="0053758F"/>
    <w:rsid w:val="00543704"/>
    <w:rsid w:val="00544AC5"/>
    <w:rsid w:val="00544B08"/>
    <w:rsid w:val="00550101"/>
    <w:rsid w:val="005509B8"/>
    <w:rsid w:val="00550FE4"/>
    <w:rsid w:val="0055127F"/>
    <w:rsid w:val="005538A4"/>
    <w:rsid w:val="00556EDF"/>
    <w:rsid w:val="00560459"/>
    <w:rsid w:val="005608B3"/>
    <w:rsid w:val="00565527"/>
    <w:rsid w:val="005656F5"/>
    <w:rsid w:val="0056708F"/>
    <w:rsid w:val="00570907"/>
    <w:rsid w:val="00574ADE"/>
    <w:rsid w:val="00580B08"/>
    <w:rsid w:val="0058435A"/>
    <w:rsid w:val="00587C1B"/>
    <w:rsid w:val="0059622B"/>
    <w:rsid w:val="0059672E"/>
    <w:rsid w:val="005A02CE"/>
    <w:rsid w:val="005A2E95"/>
    <w:rsid w:val="005B1A81"/>
    <w:rsid w:val="005C2733"/>
    <w:rsid w:val="005C326C"/>
    <w:rsid w:val="005C4B63"/>
    <w:rsid w:val="005D3968"/>
    <w:rsid w:val="005D409D"/>
    <w:rsid w:val="005D4BA1"/>
    <w:rsid w:val="005D50FB"/>
    <w:rsid w:val="005E774B"/>
    <w:rsid w:val="005F1DB1"/>
    <w:rsid w:val="005F4B5F"/>
    <w:rsid w:val="005F7D03"/>
    <w:rsid w:val="0060349C"/>
    <w:rsid w:val="00611716"/>
    <w:rsid w:val="00611DBD"/>
    <w:rsid w:val="006120BA"/>
    <w:rsid w:val="006133EB"/>
    <w:rsid w:val="00617238"/>
    <w:rsid w:val="006204C2"/>
    <w:rsid w:val="006262F0"/>
    <w:rsid w:val="00626A6B"/>
    <w:rsid w:val="00630735"/>
    <w:rsid w:val="00635832"/>
    <w:rsid w:val="00635D40"/>
    <w:rsid w:val="00637169"/>
    <w:rsid w:val="00640EDD"/>
    <w:rsid w:val="00655118"/>
    <w:rsid w:val="00662CC9"/>
    <w:rsid w:val="006633DD"/>
    <w:rsid w:val="006664DD"/>
    <w:rsid w:val="00682C93"/>
    <w:rsid w:val="0069161A"/>
    <w:rsid w:val="00697095"/>
    <w:rsid w:val="006A7748"/>
    <w:rsid w:val="006B2595"/>
    <w:rsid w:val="006B787D"/>
    <w:rsid w:val="006C5237"/>
    <w:rsid w:val="006C5B0A"/>
    <w:rsid w:val="006C7F10"/>
    <w:rsid w:val="006D0292"/>
    <w:rsid w:val="006D27B9"/>
    <w:rsid w:val="006D4B56"/>
    <w:rsid w:val="006E5352"/>
    <w:rsid w:val="006E6408"/>
    <w:rsid w:val="006F01D8"/>
    <w:rsid w:val="006F144E"/>
    <w:rsid w:val="00707960"/>
    <w:rsid w:val="007270DB"/>
    <w:rsid w:val="00747F7B"/>
    <w:rsid w:val="00752525"/>
    <w:rsid w:val="007537B3"/>
    <w:rsid w:val="00754808"/>
    <w:rsid w:val="00756FA4"/>
    <w:rsid w:val="00760FBE"/>
    <w:rsid w:val="00761FA4"/>
    <w:rsid w:val="00764456"/>
    <w:rsid w:val="00765428"/>
    <w:rsid w:val="00767081"/>
    <w:rsid w:val="00791512"/>
    <w:rsid w:val="0079287B"/>
    <w:rsid w:val="00796C6A"/>
    <w:rsid w:val="007A0B86"/>
    <w:rsid w:val="007C0A04"/>
    <w:rsid w:val="007D1AD5"/>
    <w:rsid w:val="007D7F1C"/>
    <w:rsid w:val="007E076A"/>
    <w:rsid w:val="007E6C58"/>
    <w:rsid w:val="007F0ECC"/>
    <w:rsid w:val="007F142D"/>
    <w:rsid w:val="00821151"/>
    <w:rsid w:val="0082136D"/>
    <w:rsid w:val="0083390D"/>
    <w:rsid w:val="00843E51"/>
    <w:rsid w:val="00846CEA"/>
    <w:rsid w:val="0085206F"/>
    <w:rsid w:val="008526C9"/>
    <w:rsid w:val="008564D3"/>
    <w:rsid w:val="008575B1"/>
    <w:rsid w:val="00860307"/>
    <w:rsid w:val="008716CB"/>
    <w:rsid w:val="008751F4"/>
    <w:rsid w:val="0088056B"/>
    <w:rsid w:val="00883A39"/>
    <w:rsid w:val="00884F5A"/>
    <w:rsid w:val="00885356"/>
    <w:rsid w:val="00886936"/>
    <w:rsid w:val="008A00E0"/>
    <w:rsid w:val="008A1DFB"/>
    <w:rsid w:val="008A2E01"/>
    <w:rsid w:val="008A78AC"/>
    <w:rsid w:val="008B2ED4"/>
    <w:rsid w:val="008B7F25"/>
    <w:rsid w:val="008C257D"/>
    <w:rsid w:val="008C2F47"/>
    <w:rsid w:val="008D0C23"/>
    <w:rsid w:val="008D452B"/>
    <w:rsid w:val="008E729D"/>
    <w:rsid w:val="008F7385"/>
    <w:rsid w:val="00910E16"/>
    <w:rsid w:val="009342C5"/>
    <w:rsid w:val="009352EC"/>
    <w:rsid w:val="00935A76"/>
    <w:rsid w:val="00942031"/>
    <w:rsid w:val="009519C5"/>
    <w:rsid w:val="009527D3"/>
    <w:rsid w:val="009657D6"/>
    <w:rsid w:val="00967631"/>
    <w:rsid w:val="0096790D"/>
    <w:rsid w:val="00972198"/>
    <w:rsid w:val="00974AAD"/>
    <w:rsid w:val="009825E7"/>
    <w:rsid w:val="00984112"/>
    <w:rsid w:val="0098560A"/>
    <w:rsid w:val="00986CB2"/>
    <w:rsid w:val="00991AC1"/>
    <w:rsid w:val="009A3848"/>
    <w:rsid w:val="009A6B0E"/>
    <w:rsid w:val="009C7B50"/>
    <w:rsid w:val="009D230A"/>
    <w:rsid w:val="009D7F53"/>
    <w:rsid w:val="009E0A38"/>
    <w:rsid w:val="009E0F8B"/>
    <w:rsid w:val="009E4529"/>
    <w:rsid w:val="009E7D5F"/>
    <w:rsid w:val="009F72A2"/>
    <w:rsid w:val="00A003DB"/>
    <w:rsid w:val="00A032D3"/>
    <w:rsid w:val="00A207FF"/>
    <w:rsid w:val="00A23EA7"/>
    <w:rsid w:val="00A318D1"/>
    <w:rsid w:val="00A35CEE"/>
    <w:rsid w:val="00A37FB9"/>
    <w:rsid w:val="00A65513"/>
    <w:rsid w:val="00A6564E"/>
    <w:rsid w:val="00A71EDE"/>
    <w:rsid w:val="00A85779"/>
    <w:rsid w:val="00A87857"/>
    <w:rsid w:val="00A95701"/>
    <w:rsid w:val="00A95767"/>
    <w:rsid w:val="00A96379"/>
    <w:rsid w:val="00A96780"/>
    <w:rsid w:val="00AA5256"/>
    <w:rsid w:val="00AA7812"/>
    <w:rsid w:val="00AB0A15"/>
    <w:rsid w:val="00AD7A93"/>
    <w:rsid w:val="00AE1AB1"/>
    <w:rsid w:val="00AE6996"/>
    <w:rsid w:val="00AF603D"/>
    <w:rsid w:val="00AF6DD4"/>
    <w:rsid w:val="00B006AB"/>
    <w:rsid w:val="00B0428E"/>
    <w:rsid w:val="00B1368F"/>
    <w:rsid w:val="00B22162"/>
    <w:rsid w:val="00B30F45"/>
    <w:rsid w:val="00B31B9F"/>
    <w:rsid w:val="00B321C7"/>
    <w:rsid w:val="00B43CF4"/>
    <w:rsid w:val="00B478FC"/>
    <w:rsid w:val="00B50F79"/>
    <w:rsid w:val="00B742C2"/>
    <w:rsid w:val="00B75EEF"/>
    <w:rsid w:val="00B76A75"/>
    <w:rsid w:val="00B82BE7"/>
    <w:rsid w:val="00B831D5"/>
    <w:rsid w:val="00B87896"/>
    <w:rsid w:val="00B9267A"/>
    <w:rsid w:val="00BB41EC"/>
    <w:rsid w:val="00BC0B12"/>
    <w:rsid w:val="00BC4EB1"/>
    <w:rsid w:val="00BC5ECF"/>
    <w:rsid w:val="00BC619B"/>
    <w:rsid w:val="00BD1F15"/>
    <w:rsid w:val="00BE261B"/>
    <w:rsid w:val="00BE733D"/>
    <w:rsid w:val="00BF2653"/>
    <w:rsid w:val="00C01B44"/>
    <w:rsid w:val="00C02E5E"/>
    <w:rsid w:val="00C06CFC"/>
    <w:rsid w:val="00C135E0"/>
    <w:rsid w:val="00C200CE"/>
    <w:rsid w:val="00C30B5E"/>
    <w:rsid w:val="00C45536"/>
    <w:rsid w:val="00C555EE"/>
    <w:rsid w:val="00C77A53"/>
    <w:rsid w:val="00C82565"/>
    <w:rsid w:val="00CA45CE"/>
    <w:rsid w:val="00CA4A4E"/>
    <w:rsid w:val="00CC3320"/>
    <w:rsid w:val="00CC78C7"/>
    <w:rsid w:val="00CE41C8"/>
    <w:rsid w:val="00D00119"/>
    <w:rsid w:val="00D25CA0"/>
    <w:rsid w:val="00D261F5"/>
    <w:rsid w:val="00D27CD0"/>
    <w:rsid w:val="00D27F2E"/>
    <w:rsid w:val="00D31E63"/>
    <w:rsid w:val="00D32C2C"/>
    <w:rsid w:val="00D34A00"/>
    <w:rsid w:val="00D3544E"/>
    <w:rsid w:val="00D4254E"/>
    <w:rsid w:val="00D508DA"/>
    <w:rsid w:val="00D52859"/>
    <w:rsid w:val="00D56AC6"/>
    <w:rsid w:val="00D741E2"/>
    <w:rsid w:val="00D76B89"/>
    <w:rsid w:val="00D82705"/>
    <w:rsid w:val="00D83235"/>
    <w:rsid w:val="00D83D3E"/>
    <w:rsid w:val="00DA358D"/>
    <w:rsid w:val="00DA37D8"/>
    <w:rsid w:val="00DA37F0"/>
    <w:rsid w:val="00DA387E"/>
    <w:rsid w:val="00DA6D1C"/>
    <w:rsid w:val="00DB0999"/>
    <w:rsid w:val="00DB3DEE"/>
    <w:rsid w:val="00DB46C4"/>
    <w:rsid w:val="00DC0D10"/>
    <w:rsid w:val="00DD2081"/>
    <w:rsid w:val="00DE082F"/>
    <w:rsid w:val="00DE6F11"/>
    <w:rsid w:val="00DF50A7"/>
    <w:rsid w:val="00DF6364"/>
    <w:rsid w:val="00E13F8A"/>
    <w:rsid w:val="00E17859"/>
    <w:rsid w:val="00E218A1"/>
    <w:rsid w:val="00E22276"/>
    <w:rsid w:val="00E22CCC"/>
    <w:rsid w:val="00E248BF"/>
    <w:rsid w:val="00E250ED"/>
    <w:rsid w:val="00E43B3A"/>
    <w:rsid w:val="00E446D9"/>
    <w:rsid w:val="00E51755"/>
    <w:rsid w:val="00E549D2"/>
    <w:rsid w:val="00E57278"/>
    <w:rsid w:val="00E6067D"/>
    <w:rsid w:val="00E6204F"/>
    <w:rsid w:val="00E62459"/>
    <w:rsid w:val="00E70202"/>
    <w:rsid w:val="00E813D3"/>
    <w:rsid w:val="00E82655"/>
    <w:rsid w:val="00E82B47"/>
    <w:rsid w:val="00E85CD3"/>
    <w:rsid w:val="00E9761B"/>
    <w:rsid w:val="00EA0E5E"/>
    <w:rsid w:val="00EA6C23"/>
    <w:rsid w:val="00EC3532"/>
    <w:rsid w:val="00EC65FA"/>
    <w:rsid w:val="00EC7605"/>
    <w:rsid w:val="00ED2DB4"/>
    <w:rsid w:val="00ED41DA"/>
    <w:rsid w:val="00ED5B38"/>
    <w:rsid w:val="00EE0EC7"/>
    <w:rsid w:val="00EE2087"/>
    <w:rsid w:val="00EF09F3"/>
    <w:rsid w:val="00EF1599"/>
    <w:rsid w:val="00EF263F"/>
    <w:rsid w:val="00EF43FA"/>
    <w:rsid w:val="00EF65BF"/>
    <w:rsid w:val="00F015DF"/>
    <w:rsid w:val="00F03462"/>
    <w:rsid w:val="00F03752"/>
    <w:rsid w:val="00F07EA8"/>
    <w:rsid w:val="00F13249"/>
    <w:rsid w:val="00F2127F"/>
    <w:rsid w:val="00F3665A"/>
    <w:rsid w:val="00F40C92"/>
    <w:rsid w:val="00F4415F"/>
    <w:rsid w:val="00F46370"/>
    <w:rsid w:val="00F469E8"/>
    <w:rsid w:val="00F46AEA"/>
    <w:rsid w:val="00F472CE"/>
    <w:rsid w:val="00F54048"/>
    <w:rsid w:val="00F552F9"/>
    <w:rsid w:val="00F5657B"/>
    <w:rsid w:val="00F63B6B"/>
    <w:rsid w:val="00F71288"/>
    <w:rsid w:val="00F9423A"/>
    <w:rsid w:val="00F9761E"/>
    <w:rsid w:val="00FA0677"/>
    <w:rsid w:val="00FA30BD"/>
    <w:rsid w:val="00FA50BA"/>
    <w:rsid w:val="00FA7676"/>
    <w:rsid w:val="00FC28CB"/>
    <w:rsid w:val="00FC557F"/>
    <w:rsid w:val="00FC622A"/>
    <w:rsid w:val="00FD5E20"/>
    <w:rsid w:val="00FD79A0"/>
    <w:rsid w:val="00FD7FB1"/>
    <w:rsid w:val="00FE1BAD"/>
    <w:rsid w:val="00FE46D0"/>
    <w:rsid w:val="00FE7ADF"/>
    <w:rsid w:val="00FF24C9"/>
    <w:rsid w:val="00FF6267"/>
    <w:rsid w:val="179A4C25"/>
    <w:rsid w:val="1DDD3530"/>
    <w:rsid w:val="1F6C892F"/>
    <w:rsid w:val="277A2DE4"/>
    <w:rsid w:val="35FB3967"/>
    <w:rsid w:val="3F87EA0B"/>
    <w:rsid w:val="49EFA4C7"/>
    <w:rsid w:val="5BDB6364"/>
    <w:rsid w:val="65F208D8"/>
    <w:rsid w:val="67B1901E"/>
    <w:rsid w:val="6BD52AE7"/>
    <w:rsid w:val="6DEF5C4D"/>
    <w:rsid w:val="71BF2599"/>
    <w:rsid w:val="73774B40"/>
    <w:rsid w:val="777DC8FC"/>
    <w:rsid w:val="7BFFCA41"/>
    <w:rsid w:val="7DE642D6"/>
    <w:rsid w:val="7FFD4549"/>
    <w:rsid w:val="7FFE512A"/>
    <w:rsid w:val="AFFEA275"/>
    <w:rsid w:val="B7677174"/>
    <w:rsid w:val="B9FFABB5"/>
    <w:rsid w:val="BBBF123D"/>
    <w:rsid w:val="BEDFEEC3"/>
    <w:rsid w:val="BEFF4353"/>
    <w:rsid w:val="BFD5A5F4"/>
    <w:rsid w:val="D6D7B007"/>
    <w:rsid w:val="DBBF4CEC"/>
    <w:rsid w:val="DFADB04C"/>
    <w:rsid w:val="EB7D8717"/>
    <w:rsid w:val="EDDF80E7"/>
    <w:rsid w:val="EEFE9CAA"/>
    <w:rsid w:val="EF7294D8"/>
    <w:rsid w:val="F5DFBF1C"/>
    <w:rsid w:val="F9661739"/>
    <w:rsid w:val="FDFF2DC6"/>
    <w:rsid w:val="FEB80F8B"/>
    <w:rsid w:val="FEDFC29E"/>
    <w:rsid w:val="FF3F6103"/>
    <w:rsid w:val="FF976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23"/>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unhideWhenUsed/>
    <w:qFormat/>
    <w:uiPriority w:val="0"/>
    <w:pPr>
      <w:tabs>
        <w:tab w:val="center" w:pos="4153"/>
        <w:tab w:val="right" w:pos="8306"/>
      </w:tabs>
      <w:snapToGrid w:val="0"/>
      <w:jc w:val="left"/>
    </w:pPr>
    <w:rPr>
      <w:sz w:val="18"/>
      <w:szCs w:val="18"/>
    </w:rPr>
  </w:style>
  <w:style w:type="paragraph" w:styleId="4">
    <w:name w:val="annotation text"/>
    <w:basedOn w:val="1"/>
    <w:link w:val="60"/>
    <w:qFormat/>
    <w:uiPriority w:val="0"/>
    <w:pPr>
      <w:jc w:val="left"/>
    </w:pPr>
  </w:style>
  <w:style w:type="paragraph" w:styleId="5">
    <w:name w:val="Body Text"/>
    <w:basedOn w:val="1"/>
    <w:link w:val="40"/>
    <w:qFormat/>
    <w:uiPriority w:val="0"/>
    <w:pPr>
      <w:adjustRightInd w:val="0"/>
      <w:snapToGrid w:val="0"/>
      <w:spacing w:line="320" w:lineRule="exact"/>
      <w:ind w:right="45"/>
      <w:jc w:val="center"/>
    </w:pPr>
    <w:rPr>
      <w:rFonts w:ascii="宋体" w:hAnsi="宋体"/>
      <w:bCs/>
      <w:szCs w:val="28"/>
    </w:rPr>
  </w:style>
  <w:style w:type="paragraph" w:styleId="6">
    <w:name w:val="Body Text Indent"/>
    <w:basedOn w:val="1"/>
    <w:link w:val="27"/>
    <w:qFormat/>
    <w:uiPriority w:val="0"/>
    <w:pPr>
      <w:ind w:firstLine="361"/>
    </w:pPr>
    <w:rPr>
      <w:rFonts w:ascii="宋体"/>
      <w:bCs/>
    </w:rPr>
  </w:style>
  <w:style w:type="paragraph" w:styleId="7">
    <w:name w:val="Plain Text"/>
    <w:basedOn w:val="1"/>
    <w:link w:val="26"/>
    <w:qFormat/>
    <w:uiPriority w:val="0"/>
    <w:rPr>
      <w:rFonts w:ascii="宋体" w:hAnsi="Courier New" w:cs="Courier New"/>
      <w:szCs w:val="21"/>
    </w:rPr>
  </w:style>
  <w:style w:type="paragraph" w:styleId="8">
    <w:name w:val="Date"/>
    <w:basedOn w:val="1"/>
    <w:next w:val="1"/>
    <w:link w:val="25"/>
    <w:qFormat/>
    <w:uiPriority w:val="0"/>
    <w:pPr>
      <w:ind w:left="100" w:leftChars="2500"/>
    </w:pPr>
    <w:rPr>
      <w:rFonts w:ascii="仿宋_GB2312" w:hAnsi="华文中宋" w:eastAsia="仿宋_GB2312"/>
      <w:sz w:val="32"/>
    </w:rPr>
  </w:style>
  <w:style w:type="paragraph" w:styleId="9">
    <w:name w:val="Balloon Text"/>
    <w:basedOn w:val="1"/>
    <w:link w:val="21"/>
    <w:semiHidden/>
    <w:unhideWhenUsed/>
    <w:qFormat/>
    <w:uiPriority w:val="0"/>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style>
  <w:style w:type="paragraph" w:styleId="12">
    <w:name w:val="Body Text 2"/>
    <w:basedOn w:val="1"/>
    <w:link w:val="39"/>
    <w:qFormat/>
    <w:uiPriority w:val="0"/>
    <w:pPr>
      <w:jc w:val="center"/>
    </w:pPr>
    <w:rPr>
      <w:rFonts w:ascii="宋体" w:hAnsi="宋体"/>
    </w:rPr>
  </w:style>
  <w:style w:type="character" w:styleId="15">
    <w:name w:val="page number"/>
    <w:basedOn w:val="14"/>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character" w:styleId="18">
    <w:name w:val="annotation reference"/>
    <w:qFormat/>
    <w:uiPriority w:val="0"/>
    <w:rPr>
      <w:sz w:val="21"/>
      <w:szCs w:val="21"/>
    </w:rPr>
  </w:style>
  <w:style w:type="character" w:customStyle="1" w:styleId="19">
    <w:name w:val="页眉 字符"/>
    <w:basedOn w:val="14"/>
    <w:link w:val="10"/>
    <w:qFormat/>
    <w:uiPriority w:val="99"/>
    <w:rPr>
      <w:rFonts w:ascii="Times New Roman" w:hAnsi="Times New Roman" w:eastAsia="宋体" w:cs="Times New Roman"/>
      <w:sz w:val="18"/>
      <w:szCs w:val="18"/>
    </w:rPr>
  </w:style>
  <w:style w:type="character" w:customStyle="1" w:styleId="20">
    <w:name w:val="页脚 字符"/>
    <w:basedOn w:val="14"/>
    <w:link w:val="2"/>
    <w:qFormat/>
    <w:uiPriority w:val="99"/>
    <w:rPr>
      <w:rFonts w:ascii="Times New Roman" w:hAnsi="Times New Roman" w:eastAsia="宋体" w:cs="Times New Roman"/>
      <w:sz w:val="18"/>
      <w:szCs w:val="18"/>
    </w:rPr>
  </w:style>
  <w:style w:type="character" w:customStyle="1" w:styleId="21">
    <w:name w:val="批注框文本 字符"/>
    <w:basedOn w:val="14"/>
    <w:link w:val="9"/>
    <w:semiHidden/>
    <w:qFormat/>
    <w:uiPriority w:val="99"/>
    <w:rPr>
      <w:rFonts w:ascii="Times New Roman" w:hAnsi="Times New Roman" w:eastAsia="宋体" w:cs="Times New Roman"/>
      <w:sz w:val="18"/>
      <w:szCs w:val="18"/>
    </w:rPr>
  </w:style>
  <w:style w:type="paragraph" w:customStyle="1" w:styleId="22">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3">
    <w:name w:val="标题 3 字符"/>
    <w:basedOn w:val="14"/>
    <w:link w:val="3"/>
    <w:qFormat/>
    <w:uiPriority w:val="0"/>
    <w:rPr>
      <w:rFonts w:ascii="Times New Roman" w:hAnsi="Times New Roman" w:eastAsia="宋体" w:cs="Times New Roman"/>
      <w:b/>
      <w:bCs/>
      <w:sz w:val="32"/>
      <w:szCs w:val="32"/>
    </w:rPr>
  </w:style>
  <w:style w:type="paragraph" w:customStyle="1" w:styleId="24">
    <w:name w:val="Char Char Char Char Char Char Char Char Char1 Char Char Char Char Char Char Char"/>
    <w:basedOn w:val="1"/>
    <w:qFormat/>
    <w:uiPriority w:val="0"/>
    <w:pPr>
      <w:spacing w:line="360" w:lineRule="auto"/>
      <w:ind w:firstLine="200" w:firstLineChars="200"/>
    </w:pPr>
    <w:rPr>
      <w:rFonts w:ascii="宋体" w:hAnsi="宋体" w:cs="宋体"/>
      <w:sz w:val="24"/>
    </w:rPr>
  </w:style>
  <w:style w:type="character" w:customStyle="1" w:styleId="25">
    <w:name w:val="日期 字符"/>
    <w:basedOn w:val="14"/>
    <w:link w:val="8"/>
    <w:qFormat/>
    <w:uiPriority w:val="0"/>
    <w:rPr>
      <w:rFonts w:ascii="仿宋_GB2312" w:hAnsi="华文中宋" w:eastAsia="仿宋_GB2312" w:cs="Times New Roman"/>
      <w:sz w:val="32"/>
      <w:szCs w:val="24"/>
    </w:rPr>
  </w:style>
  <w:style w:type="character" w:customStyle="1" w:styleId="26">
    <w:name w:val="纯文本 字符"/>
    <w:basedOn w:val="14"/>
    <w:link w:val="7"/>
    <w:qFormat/>
    <w:uiPriority w:val="0"/>
    <w:rPr>
      <w:rFonts w:ascii="宋体" w:hAnsi="Courier New" w:eastAsia="宋体" w:cs="Courier New"/>
      <w:szCs w:val="21"/>
    </w:rPr>
  </w:style>
  <w:style w:type="character" w:customStyle="1" w:styleId="27">
    <w:name w:val="正文文本缩进 字符"/>
    <w:basedOn w:val="14"/>
    <w:link w:val="6"/>
    <w:qFormat/>
    <w:uiPriority w:val="0"/>
    <w:rPr>
      <w:rFonts w:ascii="宋体" w:hAnsi="Times New Roman" w:eastAsia="宋体" w:cs="Times New Roman"/>
      <w:bCs/>
      <w:szCs w:val="24"/>
    </w:rPr>
  </w:style>
  <w:style w:type="paragraph" w:customStyle="1" w:styleId="28">
    <w:name w:val="xl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29">
    <w:name w:val="content"/>
    <w:basedOn w:val="1"/>
    <w:qFormat/>
    <w:uiPriority w:val="0"/>
    <w:pPr>
      <w:widowControl/>
      <w:spacing w:before="100" w:beforeAutospacing="1" w:after="100" w:afterAutospacing="1" w:line="320" w:lineRule="atLeast"/>
      <w:jc w:val="left"/>
    </w:pPr>
    <w:rPr>
      <w:color w:val="0B336A"/>
      <w:kern w:val="0"/>
      <w:sz w:val="18"/>
      <w:szCs w:val="18"/>
    </w:rPr>
  </w:style>
  <w:style w:type="paragraph" w:customStyle="1" w:styleId="3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31">
    <w:name w:val="font6"/>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32">
    <w:name w:val="font7"/>
    <w:basedOn w:val="1"/>
    <w:qFormat/>
    <w:uiPriority w:val="0"/>
    <w:pPr>
      <w:widowControl/>
      <w:spacing w:before="100" w:beforeAutospacing="1" w:after="100" w:afterAutospacing="1"/>
      <w:jc w:val="left"/>
    </w:pPr>
    <w:rPr>
      <w:rFonts w:eastAsia="Arial Unicode MS"/>
      <w:color w:val="000000"/>
      <w:kern w:val="0"/>
      <w:sz w:val="20"/>
      <w:szCs w:val="20"/>
    </w:rPr>
  </w:style>
  <w:style w:type="paragraph" w:customStyle="1" w:styleId="3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3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3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3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color w:val="000000"/>
      <w:kern w:val="0"/>
      <w:sz w:val="20"/>
      <w:szCs w:val="20"/>
    </w:rPr>
  </w:style>
  <w:style w:type="paragraph" w:customStyle="1" w:styleId="3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3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character" w:customStyle="1" w:styleId="39">
    <w:name w:val="正文文本 2 字符"/>
    <w:basedOn w:val="14"/>
    <w:link w:val="12"/>
    <w:qFormat/>
    <w:uiPriority w:val="0"/>
    <w:rPr>
      <w:rFonts w:ascii="宋体" w:hAnsi="宋体" w:eastAsia="宋体" w:cs="Times New Roman"/>
      <w:szCs w:val="24"/>
    </w:rPr>
  </w:style>
  <w:style w:type="character" w:customStyle="1" w:styleId="40">
    <w:name w:val="正文文本 字符"/>
    <w:basedOn w:val="14"/>
    <w:link w:val="5"/>
    <w:qFormat/>
    <w:uiPriority w:val="0"/>
    <w:rPr>
      <w:rFonts w:ascii="宋体" w:hAnsi="宋体" w:eastAsia="宋体" w:cs="Times New Roman"/>
      <w:bCs/>
      <w:szCs w:val="28"/>
    </w:rPr>
  </w:style>
  <w:style w:type="paragraph" w:customStyle="1" w:styleId="4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color w:val="000000"/>
      <w:kern w:val="0"/>
      <w:sz w:val="24"/>
    </w:rPr>
  </w:style>
  <w:style w:type="paragraph" w:customStyle="1" w:styleId="42">
    <w:name w:val="xl31"/>
    <w:basedOn w:val="1"/>
    <w:qFormat/>
    <w:uiPriority w:val="0"/>
    <w:pPr>
      <w:widowControl/>
      <w:pBdr>
        <w:bottom w:val="single" w:color="auto" w:sz="4" w:space="0"/>
        <w:right w:val="single" w:color="auto" w:sz="4" w:space="0"/>
      </w:pBdr>
      <w:spacing w:before="100" w:beforeAutospacing="1" w:after="100" w:afterAutospacing="1"/>
      <w:jc w:val="left"/>
    </w:pPr>
    <w:rPr>
      <w:rFonts w:hint="eastAsia" w:ascii="仿宋_GB2312" w:hAnsi="Arial Unicode MS" w:eastAsia="仿宋_GB2312" w:cs="Arial Unicode MS"/>
      <w:kern w:val="0"/>
      <w:sz w:val="24"/>
    </w:rPr>
  </w:style>
  <w:style w:type="paragraph" w:customStyle="1" w:styleId="43">
    <w:name w:val="xl32"/>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44">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hint="eastAsia" w:ascii="仿宋_GB2312" w:hAnsi="Arial Unicode MS" w:eastAsia="仿宋_GB2312" w:cs="Arial Unicode MS"/>
      <w:kern w:val="0"/>
      <w:sz w:val="24"/>
    </w:rPr>
  </w:style>
  <w:style w:type="paragraph" w:customStyle="1" w:styleId="45">
    <w:name w:val="xl34"/>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pPr>
    <w:rPr>
      <w:rFonts w:hint="eastAsia" w:ascii="仿宋_GB2312" w:hAnsi="Arial Unicode MS" w:eastAsia="仿宋_GB2312" w:cs="Arial Unicode MS"/>
      <w:kern w:val="0"/>
      <w:sz w:val="24"/>
    </w:rPr>
  </w:style>
  <w:style w:type="paragraph" w:customStyle="1" w:styleId="46">
    <w:name w:val="xl35"/>
    <w:basedOn w:val="1"/>
    <w:qFormat/>
    <w:uiPriority w:val="0"/>
    <w:pPr>
      <w:widowControl/>
      <w:pBdr>
        <w:bottom w:val="single" w:color="auto" w:sz="4" w:space="0"/>
        <w:right w:val="single" w:color="auto" w:sz="4" w:space="0"/>
      </w:pBdr>
      <w:shd w:val="clear" w:color="auto" w:fill="FFFFFF"/>
      <w:spacing w:before="100" w:beforeAutospacing="1" w:after="100" w:afterAutospacing="1"/>
    </w:pPr>
    <w:rPr>
      <w:rFonts w:hint="eastAsia" w:ascii="仿宋_GB2312" w:hAnsi="Arial Unicode MS" w:eastAsia="仿宋_GB2312" w:cs="Arial Unicode MS"/>
      <w:kern w:val="0"/>
      <w:sz w:val="24"/>
    </w:rPr>
  </w:style>
  <w:style w:type="paragraph" w:customStyle="1" w:styleId="47">
    <w:name w:val="xl36"/>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pPr>
    <w:rPr>
      <w:rFonts w:hint="eastAsia" w:ascii="仿宋_GB2312" w:hAnsi="Arial Unicode MS" w:eastAsia="仿宋_GB2312" w:cs="Arial Unicode MS"/>
      <w:kern w:val="0"/>
      <w:sz w:val="24"/>
    </w:rPr>
  </w:style>
  <w:style w:type="paragraph" w:customStyle="1" w:styleId="48">
    <w:name w:val="xl37"/>
    <w:basedOn w:val="1"/>
    <w:qFormat/>
    <w:uiPriority w:val="0"/>
    <w:pPr>
      <w:widowControl/>
      <w:pBdr>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49">
    <w:name w:val="xl3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0">
    <w:name w:val="xl39"/>
    <w:basedOn w:val="1"/>
    <w:qFormat/>
    <w:uiPriority w:val="0"/>
    <w:pPr>
      <w:widowControl/>
      <w:pBdr>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1">
    <w:name w:val="xl40"/>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5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color w:val="000000"/>
      <w:kern w:val="0"/>
      <w:sz w:val="24"/>
    </w:rPr>
  </w:style>
  <w:style w:type="paragraph" w:customStyle="1" w:styleId="53">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54">
    <w:name w:val="xl43"/>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55">
    <w:name w:val="xl44"/>
    <w:basedOn w:val="1"/>
    <w:qFormat/>
    <w:uiPriority w:val="0"/>
    <w:pPr>
      <w:widowControl/>
      <w:pBdr>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56">
    <w:name w:val="默认段落字体 Para Char Char Char Char"/>
    <w:basedOn w:val="3"/>
    <w:qFormat/>
    <w:uiPriority w:val="0"/>
    <w:pPr>
      <w:spacing w:line="240" w:lineRule="atLeast"/>
      <w:jc w:val="left"/>
    </w:pPr>
    <w:rPr>
      <w:kern w:val="0"/>
      <w:sz w:val="24"/>
      <w:szCs w:val="21"/>
    </w:rPr>
  </w:style>
  <w:style w:type="paragraph" w:customStyle="1" w:styleId="57">
    <w:name w:val="Char Char3 Char Char Char Char Char Char Char"/>
    <w:basedOn w:val="1"/>
    <w:qFormat/>
    <w:uiPriority w:val="0"/>
    <w:pPr>
      <w:ind w:firstLine="538" w:firstLineChars="192"/>
    </w:pPr>
    <w:rPr>
      <w:rFonts w:ascii="黑体" w:hAnsi="宋体" w:eastAsia="黑体"/>
      <w:b/>
      <w:color w:val="000000"/>
      <w:kern w:val="24"/>
      <w:sz w:val="28"/>
      <w:szCs w:val="28"/>
    </w:rPr>
  </w:style>
  <w:style w:type="paragraph" w:customStyle="1" w:styleId="58">
    <w:name w:val="Char Char Char Char Char Char Char Char Char1 Char Char Char Char Char Char Char1"/>
    <w:basedOn w:val="1"/>
    <w:qFormat/>
    <w:uiPriority w:val="0"/>
    <w:pPr>
      <w:spacing w:line="360" w:lineRule="auto"/>
      <w:ind w:firstLine="200" w:firstLineChars="200"/>
    </w:pPr>
    <w:rPr>
      <w:rFonts w:ascii="宋体" w:hAnsi="宋体" w:cs="宋体"/>
      <w:sz w:val="24"/>
    </w:rPr>
  </w:style>
  <w:style w:type="paragraph" w:customStyle="1" w:styleId="59">
    <w:name w:val="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60">
    <w:name w:val="批注文字 字符"/>
    <w:basedOn w:val="14"/>
    <w:link w:val="4"/>
    <w:qFormat/>
    <w:uiPriority w:val="0"/>
    <w:rPr>
      <w:rFonts w:ascii="Times New Roman" w:hAnsi="Times New Roman" w:eastAsia="宋体" w:cs="Times New Roman"/>
      <w:szCs w:val="24"/>
    </w:rPr>
  </w:style>
  <w:style w:type="paragraph" w:customStyle="1" w:styleId="61">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62">
    <w:name w:val="font11"/>
    <w:basedOn w:val="14"/>
    <w:qFormat/>
    <w:uiPriority w:val="0"/>
    <w:rPr>
      <w:rFonts w:ascii="仿宋_GB2312" w:eastAsia="仿宋_GB2312" w:cs="仿宋_GB2312"/>
      <w:color w:val="000000"/>
      <w:sz w:val="22"/>
      <w:szCs w:val="22"/>
      <w:u w:val="none"/>
    </w:rPr>
  </w:style>
  <w:style w:type="character" w:customStyle="1" w:styleId="63">
    <w:name w:val="font41"/>
    <w:basedOn w:val="14"/>
    <w:qFormat/>
    <w:uiPriority w:val="0"/>
    <w:rPr>
      <w:rFonts w:hint="default" w:ascii="Nimbus Roman No9 L" w:hAnsi="Nimbus Roman No9 L" w:eastAsia="Nimbus Roman No9 L" w:cs="Nimbus Roman No9 L"/>
      <w:color w:val="000000"/>
      <w:sz w:val="22"/>
      <w:szCs w:val="22"/>
      <w:u w:val="none"/>
    </w:rPr>
  </w:style>
  <w:style w:type="character" w:customStyle="1" w:styleId="64">
    <w:name w:val="font01"/>
    <w:basedOn w:val="14"/>
    <w:qFormat/>
    <w:uiPriority w:val="0"/>
    <w:rPr>
      <w:rFonts w:hint="eastAsia" w:ascii="仿宋_GB2312" w:eastAsia="仿宋_GB2312" w:cs="仿宋_GB2312"/>
      <w:color w:val="000000"/>
      <w:sz w:val="22"/>
      <w:szCs w:val="22"/>
      <w:u w:val="none"/>
    </w:rPr>
  </w:style>
  <w:style w:type="character" w:customStyle="1" w:styleId="65">
    <w:name w:val="font51"/>
    <w:basedOn w:val="14"/>
    <w:qFormat/>
    <w:uiPriority w:val="0"/>
    <w:rPr>
      <w:rFonts w:hint="default" w:ascii="Nimbus Roman No9 L" w:hAnsi="Nimbus Roman No9 L" w:eastAsia="Nimbus Roman No9 L" w:cs="Nimbus Roman No9 L"/>
      <w:color w:val="000000"/>
      <w:sz w:val="22"/>
      <w:szCs w:val="22"/>
      <w:u w:val="none"/>
    </w:rPr>
  </w:style>
  <w:style w:type="character" w:customStyle="1" w:styleId="66">
    <w:name w:val="font31"/>
    <w:basedOn w:val="14"/>
    <w:qFormat/>
    <w:uiPriority w:val="0"/>
    <w:rPr>
      <w:rFonts w:hint="default" w:ascii="Nimbus Roman No9 L" w:hAnsi="Nimbus Roman No9 L" w:eastAsia="Nimbus Roman No9 L" w:cs="Nimbus Roman No9 L"/>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549</Characters>
  <Lines>4</Lines>
  <Paragraphs>1</Paragraphs>
  <TotalTime>0</TotalTime>
  <ScaleCrop>false</ScaleCrop>
  <LinksUpToDate>false</LinksUpToDate>
  <CharactersWithSpaces>644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2014-09-11T22:13:00Z</dcterms:created>
  <dc:creator>姜硕</dc:creator>
  <cp:lastModifiedBy>资管处</cp:lastModifiedBy>
  <cp:lastPrinted>2023-10-10T16:55:00Z</cp:lastPrinted>
  <dcterms:modified xsi:type="dcterms:W3CDTF">2024-07-18T16:04:40Z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