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C892D6C">
      <w:pPr>
        <w:adjustRightInd w:val="0"/>
        <w:snapToGrid w:val="0"/>
        <w:spacing w:line="560" w:lineRule="exact"/>
        <w:rPr>
          <w:rFonts w:hint="default" w:ascii="Nimbus Roman No9 L" w:hAnsi="Nimbus Roman No9 L" w:eastAsia="黑体"/>
          <w:sz w:val="32"/>
          <w:szCs w:val="32"/>
          <w:lang w:val="en"/>
        </w:rPr>
      </w:pPr>
      <w:bookmarkStart w:id="0" w:name="_GoBack"/>
      <w:bookmarkEnd w:id="0"/>
      <w:r>
        <w:rPr>
          <w:rFonts w:hint="default" w:ascii="Nimbus Roman No9 L" w:hAnsi="Nimbus Roman No9 L" w:eastAsia="黑体"/>
          <w:sz w:val="32"/>
          <w:szCs w:val="32"/>
          <w:lang w:val="en"/>
        </w:rPr>
        <w:t>附件：</w:t>
      </w:r>
    </w:p>
    <w:p w14:paraId="45F63F6A">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方正小标宋简体" w:cs="方正小标宋简体"/>
          <w:sz w:val="44"/>
          <w:szCs w:val="44"/>
          <w:lang w:val="en" w:eastAsia="zh-CN"/>
        </w:rPr>
      </w:pPr>
    </w:p>
    <w:p w14:paraId="6446F11B">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方正小标宋简体" w:cs="方正小标宋简体"/>
          <w:sz w:val="44"/>
          <w:szCs w:val="44"/>
          <w:lang w:val="en" w:eastAsia="zh-CN"/>
        </w:rPr>
      </w:pPr>
      <w:r>
        <w:rPr>
          <w:rFonts w:hint="eastAsia" w:ascii="Nimbus Roman No9 L" w:hAnsi="Nimbus Roman No9 L" w:eastAsia="方正小标宋简体" w:cs="方正小标宋简体"/>
          <w:sz w:val="44"/>
          <w:szCs w:val="44"/>
          <w:lang w:val="en" w:eastAsia="zh-CN"/>
        </w:rPr>
        <w:t>2024年天津市企业科技特派员支持项目</w:t>
      </w:r>
    </w:p>
    <w:p w14:paraId="5AE9B5AD">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方正小标宋简体" w:cs="方正小标宋简体"/>
          <w:sz w:val="44"/>
          <w:szCs w:val="44"/>
        </w:rPr>
      </w:pPr>
      <w:r>
        <w:rPr>
          <w:rFonts w:hint="eastAsia" w:ascii="Nimbus Roman No9 L" w:hAnsi="Nimbus Roman No9 L" w:eastAsia="方正小标宋简体" w:cs="方正小标宋简体"/>
          <w:sz w:val="44"/>
          <w:szCs w:val="44"/>
          <w:lang w:val="en" w:eastAsia="zh-CN"/>
        </w:rPr>
        <w:t>拟立项名单</w:t>
      </w:r>
    </w:p>
    <w:p w14:paraId="4B10EE12">
      <w:pPr>
        <w:rPr>
          <w:rFonts w:ascii="Nimbus Roman No9 L" w:hAnsi="Nimbus Roman No9 L"/>
        </w:rPr>
      </w:pPr>
    </w:p>
    <w:p w14:paraId="3F909155">
      <w:pPr>
        <w:rPr>
          <w:rFonts w:ascii="Nimbus Roman No9 L" w:hAnsi="Nimbus Roman No9 L"/>
        </w:rPr>
      </w:pPr>
    </w:p>
    <w:tbl>
      <w:tblPr>
        <w:tblStyle w:val="3"/>
        <w:tblW w:w="8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3900"/>
        <w:gridCol w:w="1725"/>
        <w:gridCol w:w="1470"/>
      </w:tblGrid>
      <w:tr w14:paraId="228F52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943BBFD">
            <w:pPr>
              <w:keepNext w:val="0"/>
              <w:keepLines w:val="0"/>
              <w:widowControl/>
              <w:suppressLineNumbers w:val="0"/>
              <w:jc w:val="center"/>
              <w:textAlignment w:val="center"/>
              <w:rPr>
                <w:rFonts w:hint="eastAsia" w:ascii="Nimbus Roman No9 L" w:hAnsi="Nimbus Roman No9 L" w:eastAsia="宋体" w:cs="宋体"/>
                <w:b/>
                <w:i w:val="0"/>
                <w:color w:val="000000"/>
                <w:sz w:val="24"/>
                <w:szCs w:val="24"/>
                <w:u w:val="none"/>
              </w:rPr>
            </w:pPr>
            <w:r>
              <w:rPr>
                <w:rFonts w:hint="eastAsia" w:ascii="Nimbus Roman No9 L" w:hAnsi="Nimbus Roman No9 L" w:eastAsia="宋体" w:cs="宋体"/>
                <w:b/>
                <w:i w:val="0"/>
                <w:color w:val="000000"/>
                <w:kern w:val="0"/>
                <w:sz w:val="24"/>
                <w:szCs w:val="24"/>
                <w:u w:val="none"/>
                <w:lang w:val="en-US" w:eastAsia="zh-CN" w:bidi="ar"/>
              </w:rPr>
              <w:t>序号</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D35D64C">
            <w:pPr>
              <w:keepNext w:val="0"/>
              <w:keepLines w:val="0"/>
              <w:widowControl/>
              <w:suppressLineNumbers w:val="0"/>
              <w:jc w:val="center"/>
              <w:textAlignment w:val="center"/>
              <w:rPr>
                <w:rFonts w:hint="eastAsia" w:ascii="Nimbus Roman No9 L" w:hAnsi="Nimbus Roman No9 L" w:eastAsia="宋体" w:cs="宋体"/>
                <w:b/>
                <w:i w:val="0"/>
                <w:color w:val="000000"/>
                <w:sz w:val="24"/>
                <w:szCs w:val="24"/>
                <w:u w:val="none"/>
              </w:rPr>
            </w:pPr>
            <w:r>
              <w:rPr>
                <w:rFonts w:hint="eastAsia" w:ascii="Nimbus Roman No9 L" w:hAnsi="Nimbus Roman No9 L" w:eastAsia="宋体" w:cs="宋体"/>
                <w:b/>
                <w:i w:val="0"/>
                <w:color w:val="000000"/>
                <w:kern w:val="0"/>
                <w:sz w:val="24"/>
                <w:szCs w:val="24"/>
                <w:u w:val="none"/>
                <w:lang w:val="en-US" w:eastAsia="zh-CN" w:bidi="ar"/>
              </w:rPr>
              <w:t>项目名称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F9C00CB">
            <w:pPr>
              <w:keepNext w:val="0"/>
              <w:keepLines w:val="0"/>
              <w:widowControl/>
              <w:suppressLineNumbers w:val="0"/>
              <w:jc w:val="center"/>
              <w:textAlignment w:val="center"/>
              <w:rPr>
                <w:rFonts w:hint="eastAsia" w:ascii="Nimbus Roman No9 L" w:hAnsi="Nimbus Roman No9 L" w:eastAsia="宋体" w:cs="宋体"/>
                <w:b/>
                <w:i w:val="0"/>
                <w:color w:val="000000"/>
                <w:sz w:val="24"/>
                <w:szCs w:val="24"/>
                <w:u w:val="none"/>
              </w:rPr>
            </w:pPr>
            <w:r>
              <w:rPr>
                <w:rFonts w:hint="eastAsia" w:ascii="Nimbus Roman No9 L" w:hAnsi="Nimbus Roman No9 L" w:eastAsia="宋体" w:cs="宋体"/>
                <w:b/>
                <w:i w:val="0"/>
                <w:color w:val="000000"/>
                <w:kern w:val="0"/>
                <w:sz w:val="24"/>
                <w:szCs w:val="24"/>
                <w:u w:val="none"/>
                <w:lang w:val="en-US" w:eastAsia="zh-CN" w:bidi="ar"/>
              </w:rPr>
              <w:t>组织单位</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23026FE">
            <w:pPr>
              <w:keepNext w:val="0"/>
              <w:keepLines w:val="0"/>
              <w:widowControl/>
              <w:suppressLineNumbers w:val="0"/>
              <w:jc w:val="center"/>
              <w:textAlignment w:val="center"/>
              <w:rPr>
                <w:rFonts w:hint="eastAsia" w:ascii="Nimbus Roman No9 L" w:hAnsi="Nimbus Roman No9 L" w:eastAsia="宋体" w:cs="宋体"/>
                <w:b/>
                <w:i w:val="0"/>
                <w:color w:val="000000"/>
                <w:sz w:val="24"/>
                <w:szCs w:val="24"/>
                <w:u w:val="none"/>
              </w:rPr>
            </w:pPr>
            <w:r>
              <w:rPr>
                <w:rFonts w:hint="eastAsia" w:ascii="Nimbus Roman No9 L" w:hAnsi="Nimbus Roman No9 L" w:eastAsia="宋体" w:cs="宋体"/>
                <w:b/>
                <w:i w:val="0"/>
                <w:color w:val="000000"/>
                <w:kern w:val="0"/>
                <w:sz w:val="24"/>
                <w:szCs w:val="24"/>
                <w:u w:val="none"/>
                <w:lang w:val="en-US" w:eastAsia="zh-CN" w:bidi="ar"/>
              </w:rPr>
              <w:t>项目负责人</w:t>
            </w:r>
          </w:p>
        </w:tc>
      </w:tr>
      <w:tr w14:paraId="137354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01F96A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306ACF0">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飞秒激光制备用于微创手术的微压力传感器研究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3D0CF8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天津商业大学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58CBB02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侯淑萍</w:t>
            </w:r>
          </w:p>
        </w:tc>
      </w:tr>
      <w:tr w14:paraId="0E822DB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2F8C78D">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447E7B1">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基于辅助级联和跨层特征融合的复杂场景下小目标检测研究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C79F04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天津中德应用技术大学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7A6415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杨清永</w:t>
            </w:r>
          </w:p>
        </w:tc>
      </w:tr>
      <w:tr w14:paraId="58A45D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0047E8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5A95237B">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基于协同技术的移动边缘计算网络动态任务卸载与资源分配优化研究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A2B58F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天津工业大学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8B1D9D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孙连坤</w:t>
            </w:r>
          </w:p>
        </w:tc>
      </w:tr>
      <w:tr w14:paraId="301989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97D735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863A4BF">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基于深度学习的船舶吃水线检测系统与关键技术研究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5B1D6B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BD133C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冯美玲</w:t>
            </w:r>
          </w:p>
        </w:tc>
      </w:tr>
      <w:tr w14:paraId="5C67D8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58A209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4F3104A">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基于激光诱导击穿光谱的激光加工在线多模态质量检测</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502559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B07186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沈礼</w:t>
            </w:r>
          </w:p>
        </w:tc>
      </w:tr>
      <w:tr w14:paraId="1D0B7CC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A60123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56B00332">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面向车联网的无人接驳自动驾驶应用研究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257AF4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8861DF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刘娜</w:t>
            </w:r>
          </w:p>
        </w:tc>
      </w:tr>
      <w:tr w14:paraId="5B0C3B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68197CB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507595D">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基于3D点云多模态隧道安检关键技术研究与系统开发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E09107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天津城建大学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BFD149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武斌</w:t>
            </w:r>
          </w:p>
        </w:tc>
      </w:tr>
      <w:tr w14:paraId="2D95E7C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8AF041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04C5A708">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基于多模态的连续手语识别系统的研发与应用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E129A3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11647BD">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薛翠红</w:t>
            </w:r>
          </w:p>
        </w:tc>
      </w:tr>
      <w:tr w14:paraId="73E328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EAB9AE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B2DC84B">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面向灵活用工智能风控的终身学习系统</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1E1D338D">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ABC6D9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王煜</w:t>
            </w:r>
          </w:p>
        </w:tc>
      </w:tr>
      <w:tr w14:paraId="3CE35A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CBCAC9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E2B3BD8">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基于光学相干成像皮秒激光微孔加工检测系统研究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169424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天津职业技术师范大学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3826BC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芦宇</w:t>
            </w:r>
          </w:p>
        </w:tc>
      </w:tr>
      <w:tr w14:paraId="03931D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1203F2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AEF24D9">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基于机器视觉的淀粉糖离交系统管道泄漏智能巡检技术研究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5299C5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天津职业技术师范大学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2C7643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耿丽清</w:t>
            </w:r>
          </w:p>
        </w:tc>
      </w:tr>
      <w:tr w14:paraId="4BBDB62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5F6C05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DC6CD51">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不同车辆队列控制策略对混合交通流的影响研究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9735FA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天津中德应用技术大学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946FCE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魏明江</w:t>
            </w:r>
          </w:p>
        </w:tc>
      </w:tr>
      <w:tr w14:paraId="0B450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1BBC00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0BA75F4">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基于数字孪生技术的实装消防装备与多场景火灾模拟交互平台研发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560154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天津渤海职业技术学院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A3D288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高玉昱</w:t>
            </w:r>
          </w:p>
        </w:tc>
      </w:tr>
      <w:tr w14:paraId="5FDB65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26F991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91AC98B">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软件定义电特性分析关键技术研发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9A65CB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CDC997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郭嘉</w:t>
            </w:r>
          </w:p>
        </w:tc>
      </w:tr>
      <w:tr w14:paraId="036D615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FCF0C2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1527759">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五彩天使鱼规模化繁育及品级提升技术集成推广应用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32418E9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天津市农业发展服务中心</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52DF88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姜巨峰</w:t>
            </w:r>
          </w:p>
        </w:tc>
      </w:tr>
      <w:tr w14:paraId="669EA1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F8519A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96270EB">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长寿松江鲈养殖关键技术研究与应用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69135D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天津农学院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288ED4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夏苏东</w:t>
            </w:r>
          </w:p>
        </w:tc>
      </w:tr>
      <w:tr w14:paraId="2A9A9F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85DC67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BC5ACC5">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富硒、高W-3多不饱和脂肪酸羊肉生产关键技术研究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687618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天津农学院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CA5DF0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杨华</w:t>
            </w:r>
          </w:p>
        </w:tc>
      </w:tr>
      <w:tr w14:paraId="4B82BF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683FBF4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6566C18">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半滑舌鳎新发病毒病防控技术及产品的开发与示范应用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16E4B7E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34B1B6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薛淑霞</w:t>
            </w:r>
          </w:p>
        </w:tc>
      </w:tr>
      <w:tr w14:paraId="537FD2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18ADBC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4FF332E">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“鳎优1号”健康养殖关键技术研究与应用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3346312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天津市农业发展服务中心</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337605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尚晓迪</w:t>
            </w:r>
          </w:p>
        </w:tc>
      </w:tr>
      <w:tr w14:paraId="385CD6E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1955FF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4613D50">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卤虫工厂化增养殖关键技术研究与应用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3221FD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天津市职业大学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429605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闫东科</w:t>
            </w:r>
          </w:p>
        </w:tc>
      </w:tr>
      <w:tr w14:paraId="1F6EE9E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863BC04">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7287E1E">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口虾蛄人工繁育关键技术研究应用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785CD2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天津市农业发展服务中心</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25D352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马超</w:t>
            </w:r>
          </w:p>
        </w:tc>
      </w:tr>
      <w:tr w14:paraId="265B48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0FD27C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A2F7BB3">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替代豆粕富含功能性肽新型蛋白饲料的研发与应用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0FCA5D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天津市农业科学院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2347FC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刘正群</w:t>
            </w:r>
          </w:p>
        </w:tc>
      </w:tr>
      <w:tr w14:paraId="1BC953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A0B6A0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4868313">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小站稻田间精准除草关键技术的研究应用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174AFF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天津农学院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414006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付善灿</w:t>
            </w:r>
          </w:p>
        </w:tc>
      </w:tr>
      <w:tr w14:paraId="1EFD6A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A3D1BC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8181158">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缢蛏的生物净化能力及其在养殖尾水生态化处理中的作用研究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616C49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天津农学院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1A120A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梁健</w:t>
            </w:r>
          </w:p>
        </w:tc>
      </w:tr>
      <w:tr w14:paraId="5174C2B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60A1F93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47B2E40">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绵羊抗传染性肺炎育种技术体系的建立与应用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F67FC3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天津市农业科学院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2388BB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姚大为</w:t>
            </w:r>
          </w:p>
        </w:tc>
      </w:tr>
      <w:tr w14:paraId="1573FAD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D183C0D">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55A461F0">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优质猪肉营养调控关键技术研究与应用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A923A7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天津市农业科学院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D8C3DA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李宁</w:t>
            </w:r>
          </w:p>
        </w:tc>
      </w:tr>
      <w:tr w14:paraId="605C04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69C0FD4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5E3CD15">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犬细小病毒卵黄抗体的制备与应用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CADD48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天津农学院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D7D912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左宗辉</w:t>
            </w:r>
          </w:p>
        </w:tc>
      </w:tr>
      <w:tr w14:paraId="64F2B71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1BC83E1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8D5F2C8">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绵羊鲜精低温高效保存稀释液的研究与应用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17737AC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天津市农业科学院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123E3A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李玉鹏</w:t>
            </w:r>
          </w:p>
        </w:tc>
      </w:tr>
      <w:tr w14:paraId="173423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CF4EC6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29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3837C12">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基于CRISPR/Cas12a-SERS生物传感器的食源性诺如病毒高敏即时检测技术的研究应用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38CEE3E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天津科技大学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457A494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殷利眷</w:t>
            </w:r>
          </w:p>
        </w:tc>
      </w:tr>
      <w:tr w14:paraId="75C9F4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1242EE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57F0AE97">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果蔬气膜保鲜库关键技术研发与应用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32A18F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天津商业大学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B970A0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陈兰</w:t>
            </w:r>
          </w:p>
        </w:tc>
      </w:tr>
      <w:tr w14:paraId="3B0313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3C94E9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A6D2EBC">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新一代纳米酶试剂盒的构建及其在临床生化检测中的应用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3F5EA6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天津医科大学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4C882F4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李熳</w:t>
            </w:r>
          </w:p>
        </w:tc>
      </w:tr>
      <w:tr w14:paraId="773C78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6965AC7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5E69505">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半滑舌鳎抗溃疡病复合微生态制剂的开发及应用研究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872DD8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472356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左志晗</w:t>
            </w:r>
          </w:p>
        </w:tc>
      </w:tr>
      <w:tr w14:paraId="393FDA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385FAE7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DDE9E65">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高产菌体蛋白的丝状真菌选育和发酵工艺优化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0CF9E0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18B2DD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吴弘</w:t>
            </w:r>
          </w:p>
        </w:tc>
      </w:tr>
      <w:tr w14:paraId="38D25B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107EBC4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0765579F">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大豆蛋白-亚麻籽胶Pickering乳液的构建及其在功能性魔芋绿豆糕饼食品开发中的应用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069FF8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天津科技大学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63BE33D">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杨晨</w:t>
            </w:r>
          </w:p>
        </w:tc>
      </w:tr>
      <w:tr w14:paraId="75BAA1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149A65A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74808DB">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菌株的耐盐促生机理及其在菌剂研发中的应用研究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933D6A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天津市农业科学院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F259F2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路垚</w:t>
            </w:r>
          </w:p>
        </w:tc>
      </w:tr>
      <w:tr w14:paraId="70DA12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B707D4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FEA98D4">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传统发酵食品中抗AD益生菌、后生元资源挖掘及研究应用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FECC55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天津科技大学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F0D1B44">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贾龙刚</w:t>
            </w:r>
          </w:p>
        </w:tc>
      </w:tr>
      <w:tr w14:paraId="413393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59B673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551649A2">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番茄潜夜蛾监测与防控技术研究、示范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169242C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天津市农业发展服务中心</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B518EB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王丽</w:t>
            </w:r>
          </w:p>
        </w:tc>
      </w:tr>
      <w:tr w14:paraId="4303730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02D66D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F13CF33">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真菌多糖提取工艺的关键技术开发及应用研究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45877A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天津现代职业技术学院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BA64AC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杨庆伟</w:t>
            </w:r>
          </w:p>
        </w:tc>
      </w:tr>
      <w:tr w14:paraId="24619BA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94D914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39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ECCE3BD">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双连续乳液凝胶体系的构建及其在抗RA经皮给药制剂中的应用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FB885A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天津科技大学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575B8B5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朱巧梅</w:t>
            </w:r>
          </w:p>
        </w:tc>
      </w:tr>
      <w:tr w14:paraId="3FF52A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276E6F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22566CB">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有机氯代烃污染场地化学—生物耦合修复技术研究及应用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351F42E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4E08421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贾晓强</w:t>
            </w:r>
          </w:p>
        </w:tc>
      </w:tr>
      <w:tr w14:paraId="67F1E44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534C0A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FFCB9F1">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食源性致病菌的“检测-控制”一体化平台建立及其应用研究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7DCFAD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天津科技大学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4ABE6B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康青</w:t>
            </w:r>
          </w:p>
        </w:tc>
      </w:tr>
      <w:tr w14:paraId="1E94DE4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6D39AD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5EE61017">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有机废弃物自热碱解快速转化盐碱土壤调理剂技术与产品研发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9C10BD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天津市农业科学院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453937E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肖辉</w:t>
            </w:r>
          </w:p>
        </w:tc>
      </w:tr>
      <w:tr w14:paraId="72FEB4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1018BB9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5812AD31">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强弱刻蚀剂策略选择性定制过渡金属硫族化合物边界结构及性能研究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5EFD1A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03CD5B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李琳</w:t>
            </w:r>
          </w:p>
        </w:tc>
      </w:tr>
      <w:tr w14:paraId="67C6AB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4301DC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BAA2314">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兼具结构与空气稳定性优异的层状正极材料制备及储钠性能研究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7720C7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D80284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刘凯</w:t>
            </w:r>
          </w:p>
        </w:tc>
      </w:tr>
      <w:tr w14:paraId="7471164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A290C7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3F78566">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纳米纤维素气体阻隔膜制备与应用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1A3CA09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4236DEF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崔美</w:t>
            </w:r>
          </w:p>
        </w:tc>
      </w:tr>
      <w:tr w14:paraId="7C40B2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BC37CE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A79E017">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生物安全型全降解镁合金及其颅颌面板钉产品开发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520BC5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8139D1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吕绍元</w:t>
            </w:r>
          </w:p>
        </w:tc>
      </w:tr>
      <w:tr w14:paraId="14CDE9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B715FF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F3E6E4B">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基于二维材料具有类脑计算的高性能光电传感器研究及应用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BE11D8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800EE2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闫慧</w:t>
            </w:r>
          </w:p>
        </w:tc>
      </w:tr>
      <w:tr w14:paraId="06B8A7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47DC7D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9B90C82">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高比表面积多孔生物质碳基材料关键制备技术与锂/钠电池应用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B62147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河北工业大学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FBB0D5D">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王志峰</w:t>
            </w:r>
          </w:p>
        </w:tc>
      </w:tr>
      <w:tr w14:paraId="447F9B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3C4E47F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49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22482A2">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锂离子电池航空运输安全防护材料研发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8AE63E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14055D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陈静静</w:t>
            </w:r>
          </w:p>
        </w:tc>
      </w:tr>
      <w:tr w14:paraId="6ACED3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329163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5EE4292D">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基于物理气相沉积技术的3D打印材料表面功能化的研究与应用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C263C3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9C61E7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高敬恩</w:t>
            </w:r>
          </w:p>
        </w:tc>
      </w:tr>
      <w:tr w14:paraId="08DC03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E341B8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37FD100">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手性框架构筑及催化创制医药中间体</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1A7658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天津工业大学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842B3A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郭俊</w:t>
            </w:r>
          </w:p>
        </w:tc>
      </w:tr>
      <w:tr w14:paraId="344B18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95FFE7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02C422D3">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梯度孔结构光热转换相变纤维复合膜的研发及应用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BA125D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天津工业大学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E3826B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厉宗洁</w:t>
            </w:r>
          </w:p>
        </w:tc>
      </w:tr>
      <w:tr w14:paraId="374517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3CF04E2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7868B81">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基于低反射电磁屏蔽技术纸基包装材料的构建及应用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397C1BD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天津市职业大学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8F371D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付春英</w:t>
            </w:r>
          </w:p>
        </w:tc>
      </w:tr>
      <w:tr w14:paraId="41C7B6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FCF30F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7505194">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单原子掺杂钴基尖晶石催化剂用于酸性硝酸根废液处理性能研究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AECB92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天津工业大学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3EE078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马爱静</w:t>
            </w:r>
          </w:p>
        </w:tc>
      </w:tr>
      <w:tr w14:paraId="4B1903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2F3D074">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2F8B4E7">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面向智慧水务的BOD实时在线监测装备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5FC44D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南开大学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552C52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廖承美</w:t>
            </w:r>
          </w:p>
        </w:tc>
      </w:tr>
      <w:tr w14:paraId="741D637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214625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EE1F516">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基于高渗透性、抗生物污染的TFN-FO膜制备的藻水分离及生物柴油制备的研究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1D93E87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天津工业大学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4E0973E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马聪</w:t>
            </w:r>
          </w:p>
        </w:tc>
      </w:tr>
      <w:tr w14:paraId="39B1CFE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1BB02F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124C719">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流域典型动力链生灾害机理分析与防控处置关键技术</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3F9463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9430C3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王超</w:t>
            </w:r>
          </w:p>
        </w:tc>
      </w:tr>
      <w:tr w14:paraId="242062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BABFDA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DFA9211">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蛋白核小球藻胞外聚合物吸附降解对乙酰氨基酚的技术研发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20A52B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天津城建大学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775CE7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刘月敏</w:t>
            </w:r>
          </w:p>
        </w:tc>
      </w:tr>
      <w:tr w14:paraId="2805C3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5644D5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59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691B580">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基于HFACS-BN的城镇燃气事故致因机理与管控体系研究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8DBAF5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E33ADB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王丽</w:t>
            </w:r>
          </w:p>
        </w:tc>
      </w:tr>
      <w:tr w14:paraId="645A7D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395FA09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02F19B68">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Al-MOF/生物炭限域复合泡沫协同作用机制及其高效除氟技术研究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5C4784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天津城建大学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F3D9434">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王喆</w:t>
            </w:r>
          </w:p>
        </w:tc>
      </w:tr>
      <w:tr w14:paraId="38C46C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790F44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64F4C7B">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大空间空气净化器定向净化智能控制技术研究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299C6D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天津商业大学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58825F7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贾利芝</w:t>
            </w:r>
          </w:p>
        </w:tc>
      </w:tr>
      <w:tr w14:paraId="77E304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31133A1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654FA66">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农村典型湿式有机废弃物厌氧低碳处理与高值产物回收工艺研究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37D459A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天津市农业科学院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7B4A26D">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钱姗</w:t>
            </w:r>
          </w:p>
        </w:tc>
      </w:tr>
      <w:tr w14:paraId="33A298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F9B113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58D8AFE7">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宽电势窗口BC/M-Ti电极介导电驱动过硫酸盐修复有机污染地下水机制研究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804C24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河北工业大学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5131593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任更波</w:t>
            </w:r>
          </w:p>
        </w:tc>
      </w:tr>
      <w:tr w14:paraId="4119477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4D5D6A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F556E0D">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基于多源数据协同的天津市地表水生态健康评价关键技术研究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23C4F7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天津城建大学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F36968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国巧真</w:t>
            </w:r>
          </w:p>
        </w:tc>
      </w:tr>
      <w:tr w14:paraId="437FA64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E41047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3BFF2FE">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VOCs新污染物监测关键技术研究及气体传感器件研制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959056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天津城建大学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90476C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魏少红</w:t>
            </w:r>
          </w:p>
        </w:tc>
      </w:tr>
      <w:tr w14:paraId="0E4D92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162B93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4EE5B0D">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区域高耗能行业碳排放影响机理及灰色可靠性预测研究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0DBFFF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450D4A1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史凯赫</w:t>
            </w:r>
          </w:p>
        </w:tc>
      </w:tr>
      <w:tr w14:paraId="4E519D0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2EB363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E6C2949">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智能座舱人机共驾安全测试平台创新设计</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6238B4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AE4B36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霍欣明</w:t>
            </w:r>
          </w:p>
        </w:tc>
      </w:tr>
      <w:tr w14:paraId="3A0C2F7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1F2F1B1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0DE256D1">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面向无人驾驶车道线与车辆检测的轻量化网络研究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80A407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17D6C2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杨璐</w:t>
            </w:r>
          </w:p>
        </w:tc>
      </w:tr>
      <w:tr w14:paraId="3658B2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65CF60A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69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1879713">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一种具有移乘转运功能的下肢康复训练机器人开发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56CFA9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河北工业大学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632E9F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管啸天</w:t>
            </w:r>
          </w:p>
        </w:tc>
      </w:tr>
      <w:tr w14:paraId="7BE1E0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3ABCB6C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38CFA26">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运行数据驱动的智能生产线三维可视化监控关键技术及应用研究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C658A8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天津商业大学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5A3FE12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张雷</w:t>
            </w:r>
          </w:p>
        </w:tc>
      </w:tr>
      <w:tr w14:paraId="4CCD83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E72290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0E07D191">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基于数字孪生的新能源汽车零件检测系统可视化平台研发与应用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3546DF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天津城建大学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18C3EA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綦晓倩</w:t>
            </w:r>
          </w:p>
        </w:tc>
      </w:tr>
      <w:tr w14:paraId="22D0FD6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3F37A16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012B75C">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具有内皮结构的仿生血管设计与制备工艺研究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D674104">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天津职业技术师范大学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49D0E75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亓剑</w:t>
            </w:r>
          </w:p>
        </w:tc>
      </w:tr>
      <w:tr w14:paraId="02DB7E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134805B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BFA282D">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基于数字孪生技术的水产养殖渔场构建与应用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19D2BA4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天津农学院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5C616F3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刘娜</w:t>
            </w:r>
          </w:p>
        </w:tc>
      </w:tr>
      <w:tr w14:paraId="36E8E6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5179B4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7915224">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基于数字孪生的锻压设备监控评估与智能控制技术研究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E441D5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59FCFF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贾超</w:t>
            </w:r>
          </w:p>
        </w:tc>
      </w:tr>
      <w:tr w14:paraId="76DFAA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ABE839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87B8823">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变刚度复合结构气动软体机械手优化设计与抓持控制研究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8DFE2C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天津城建大学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CC677C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侯妍妍</w:t>
            </w:r>
          </w:p>
        </w:tc>
      </w:tr>
      <w:tr w14:paraId="7A785FD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6E18A5E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295A12C">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瞬态多场耦合作用对大型GFRP/铝合金叠层薄壁结构动态制孔损伤机理及制孔缺陷抑制研究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5C39E9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天津职业技术师范大学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1262F1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朱学明</w:t>
            </w:r>
          </w:p>
        </w:tc>
      </w:tr>
      <w:tr w14:paraId="39D942B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B1B11D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07C0ED3">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多源数据融合的电驱动滚动轴承早期故障诊断方法研究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FC89A5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天津中德应用技术大学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5BD538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康洋</w:t>
            </w:r>
          </w:p>
        </w:tc>
      </w:tr>
      <w:tr w14:paraId="623E9D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41130F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FFF48FA">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多样性水源深度净化制备超纯水关键工艺研究及定型产品开发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2518D9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自然资源部天津海水淡化与综合利用研究所</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743900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汪程鹏</w:t>
            </w:r>
          </w:p>
        </w:tc>
      </w:tr>
      <w:tr w14:paraId="2F4E3D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5BBADED">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79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9828384">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气体超声波流量计性能表征、优化及可靠性评价方法研究与应用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3F7304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天津职业技术师范大学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F89149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杨彬</w:t>
            </w:r>
          </w:p>
        </w:tc>
      </w:tr>
      <w:tr w14:paraId="2D0A38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0951F4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A8CF829">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分布式智慧能源安全监测系统开发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5254D7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天津商业大学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0D86591">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孙茜</w:t>
            </w:r>
          </w:p>
        </w:tc>
      </w:tr>
      <w:tr w14:paraId="446FD7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E5540D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42AA4B5">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基于主动声脉冲技术的焊接缺陷智能检测平台研发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406F77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8491C9D">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邢玉龙</w:t>
            </w:r>
          </w:p>
        </w:tc>
      </w:tr>
      <w:tr w14:paraId="115F94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6E20DD6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4532BBD">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国产化自主可控的高性能霍尔电流传感器微系统集成技术研究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ECC593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北京科技大学天津学院</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ED1C83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王建亮</w:t>
            </w:r>
          </w:p>
        </w:tc>
      </w:tr>
      <w:tr w14:paraId="78FD2B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11EB2B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6EDC1035">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复杂场景下智能 AI 制造技术的多维度优化方法研究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400372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天津商业大学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0C3F5E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刘晓培</w:t>
            </w:r>
          </w:p>
        </w:tc>
      </w:tr>
      <w:tr w14:paraId="37E42F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17FD242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0A63FE4F">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水下航行器标准化测试与效能评估方法研究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35AF2C9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B5515D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张润锋</w:t>
            </w:r>
          </w:p>
        </w:tc>
      </w:tr>
      <w:tr w14:paraId="79DAF8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F752BF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E0883E2">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基于5G工业互联网的智慧水务碳管理技术研究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4A71F6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天津工业大学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F93CD1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王书舟</w:t>
            </w:r>
          </w:p>
        </w:tc>
      </w:tr>
      <w:tr w14:paraId="180EA8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9DC500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08FEBA12">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单相浸没液冷关键技术研究及其在超算数据中心的应用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C03A52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天津商业大学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E809CB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李雪强</w:t>
            </w:r>
          </w:p>
        </w:tc>
      </w:tr>
      <w:tr w14:paraId="1A16E05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7CA28C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8BB2461">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分区控温燃气式退火炉的开发设计</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1CE07F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天津商业大学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57B147D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解海卫</w:t>
            </w:r>
          </w:p>
        </w:tc>
      </w:tr>
      <w:tr w14:paraId="3C1A13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4B9CDD9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5A77D50">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新疆油田石油输运泵站撬房环境主被动控温技术研究及应用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091D0B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天津商业大学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2EF6D74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吴冬夏</w:t>
            </w:r>
          </w:p>
        </w:tc>
      </w:tr>
      <w:tr w14:paraId="23DE87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CA2D88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89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8B2BEE5">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复杂不确定性条件下考虑源荷特性互补的城市配电网规划方法</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6B4E518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097A6E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徐正阳</w:t>
            </w:r>
          </w:p>
        </w:tc>
      </w:tr>
      <w:tr w14:paraId="519578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11BBFF02">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726C8C38">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废旧锂电池多梯度防护架构及性能研究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957F22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天津市职业大学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5848DA5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谢亚</w:t>
            </w:r>
          </w:p>
        </w:tc>
      </w:tr>
      <w:tr w14:paraId="7FF4537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2A5F069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91</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1BCB0FA">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复合纳米流体微观结构调控及液冷关键技术研究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552D530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天津城建大学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AC2849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李艺凡</w:t>
            </w:r>
          </w:p>
        </w:tc>
      </w:tr>
      <w:tr w14:paraId="6B751E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FB8EDCC">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92</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E2970FC">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考虑规模化电采暖的电网运行风险快速评估与防控技术</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13C8301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DD27149">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朱乐为</w:t>
            </w:r>
          </w:p>
        </w:tc>
      </w:tr>
      <w:tr w14:paraId="229DD2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5D78C4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93</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7404C67">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基于数据驱动的电机故障诊断方法与实验研究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177870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天津理工大学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502CCA3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王鑫</w:t>
            </w:r>
          </w:p>
        </w:tc>
      </w:tr>
      <w:tr w14:paraId="5D5E2DD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5F0B676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94</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00E8148C">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冠状动脉分叉病变OCT智能三维量化分析技术研究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08C5D7D3">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天津医科大学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A7F1EF8">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李永乐</w:t>
            </w:r>
          </w:p>
        </w:tc>
      </w:tr>
      <w:tr w14:paraId="71F1DF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6178919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95</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2D0BB92D">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circRNA-14052-miR125的ceRNA网络调控膀胱癌免疫逃逸及耐药的作用及机制研究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C94D84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天津医科大学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568BCB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刘利维</w:t>
            </w:r>
          </w:p>
        </w:tc>
      </w:tr>
      <w:tr w14:paraId="29AEFA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DFCA06F">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96</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F451133">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甘草多糖抗癌因性疲乏的药效及机制研究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202B8E6A">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天津中医药大学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78CB75F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肖学凤</w:t>
            </w:r>
          </w:p>
        </w:tc>
      </w:tr>
      <w:tr w14:paraId="4CE075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7489476">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97</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E0FDBA5">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心房颤动脉冲电场消融系统的研发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74FBD2E7">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南开大学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04AE68D4">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陈炳伟</w:t>
            </w:r>
          </w:p>
        </w:tc>
      </w:tr>
      <w:tr w14:paraId="6FFAB4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341544D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98</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4941D90B">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基于知识图谱的COPD肺康复运动处方智能化平台的构建与优化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172F327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天津医科大学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36E4D11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王岚</w:t>
            </w:r>
          </w:p>
        </w:tc>
      </w:tr>
      <w:tr w14:paraId="5C9230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7272281E">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99</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10AC136A">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新型18F-FAPI探针在实体肿瘤诊断中有效性和安全性的临床前研究项目</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40416EB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天津医科大学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641AED65">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戴东</w:t>
            </w:r>
          </w:p>
        </w:tc>
      </w:tr>
      <w:tr w14:paraId="69BD62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14:paraId="06280D6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100</w:t>
            </w:r>
          </w:p>
        </w:tc>
        <w:tc>
          <w:tcPr>
            <w:tcW w:w="3900" w:type="dxa"/>
            <w:tcBorders>
              <w:top w:val="single" w:color="000000" w:sz="4" w:space="0"/>
              <w:left w:val="single" w:color="000000" w:sz="4" w:space="0"/>
              <w:bottom w:val="single" w:color="000000" w:sz="4" w:space="0"/>
              <w:right w:val="single" w:color="000000" w:sz="4" w:space="0"/>
            </w:tcBorders>
            <w:noWrap w:val="0"/>
            <w:vAlign w:val="center"/>
          </w:tcPr>
          <w:p w14:paraId="3AAF4269">
            <w:pPr>
              <w:keepNext w:val="0"/>
              <w:keepLines w:val="0"/>
              <w:widowControl/>
              <w:suppressLineNumbers w:val="0"/>
              <w:jc w:val="left"/>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 xml:space="preserve">基于传统喉罩的可视化系统开发与应用研究  </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14:paraId="3032731B">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天津医科大学</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14:paraId="19EC0050">
            <w:pPr>
              <w:keepNext w:val="0"/>
              <w:keepLines w:val="0"/>
              <w:widowControl/>
              <w:suppressLineNumbers w:val="0"/>
              <w:jc w:val="center"/>
              <w:textAlignment w:val="center"/>
              <w:rPr>
                <w:rFonts w:hint="eastAsia" w:ascii="Nimbus Roman No9 L" w:hAnsi="Nimbus Roman No9 L" w:eastAsia="宋体" w:cs="宋体"/>
                <w:i w:val="0"/>
                <w:color w:val="000000"/>
                <w:sz w:val="24"/>
                <w:szCs w:val="24"/>
                <w:u w:val="none"/>
              </w:rPr>
            </w:pPr>
            <w:r>
              <w:rPr>
                <w:rFonts w:hint="eastAsia" w:ascii="Nimbus Roman No9 L" w:hAnsi="Nimbus Roman No9 L" w:eastAsia="宋体" w:cs="宋体"/>
                <w:i w:val="0"/>
                <w:color w:val="000000"/>
                <w:kern w:val="0"/>
                <w:sz w:val="24"/>
                <w:szCs w:val="24"/>
                <w:u w:val="none"/>
                <w:lang w:val="en-US" w:eastAsia="zh-CN" w:bidi="ar"/>
              </w:rPr>
              <w:t>孟宇</w:t>
            </w:r>
          </w:p>
        </w:tc>
      </w:tr>
    </w:tbl>
    <w:p w14:paraId="2EEEB119">
      <w:pPr>
        <w:rPr>
          <w:rFonts w:ascii="Nimbus Roman No9 L" w:hAnsi="Nimbus Roman No9 L"/>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微软雅黑"/>
    <w:panose1 w:val="00000000000000000000"/>
    <w:charset w:val="00"/>
    <w:family w:val="auto"/>
    <w:pitch w:val="default"/>
    <w:sig w:usb0="00000000" w:usb1="00000000" w:usb2="00000000" w:usb3="00000000" w:csb0="00040001" w:csb1="00000000"/>
  </w:font>
  <w:font w:name="方正小标宋简体">
    <w:altName w:val="仿宋_GB2312"/>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A245D2"/>
    <w:rsid w:val="3EAB0813"/>
    <w:rsid w:val="3FF7C1C1"/>
    <w:rsid w:val="4F6DDB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ody Text"/>
    <w:basedOn w:val="1"/>
    <w:next w:val="1"/>
    <w:qFormat/>
    <w:uiPriority w:val="0"/>
    <w:pPr>
      <w:spacing w:line="560" w:lineRule="exact"/>
      <w:ind w:firstLine="640" w:firstLineChars="2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3350</Words>
  <Characters>3546</Characters>
  <Lines>0</Lines>
  <Paragraphs>0</Paragraphs>
  <TotalTime>20.6666666666667</TotalTime>
  <ScaleCrop>false</ScaleCrop>
  <LinksUpToDate>false</LinksUpToDate>
  <CharactersWithSpaces>3550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文雯</cp:lastModifiedBy>
  <cp:lastPrinted>2024-07-30T09:46:01Z</cp:lastPrinted>
  <dcterms:modified xsi:type="dcterms:W3CDTF">2024-08-01T06:41:31Z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30328818E9F4497BB99B4B6ECA45C1B5_13</vt:lpwstr>
  </property>
</Properties>
</file>