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14:paraId="12B694C6">
      <w:pPr>
        <w:keepNext w:val="0"/>
        <w:keepLines w:val="0"/>
        <w:pageBreakBefore w:val="0"/>
        <w:widowControl/>
        <w:kinsoku/>
        <w:overflowPunct/>
        <w:topLinePunct w:val="0"/>
        <w:autoSpaceDE/>
        <w:autoSpaceDN/>
        <w:bidi w:val="0"/>
        <w:adjustRightInd/>
        <w:snapToGrid/>
        <w:spacing w:line="594" w:lineRule="exact"/>
        <w:jc w:val="left"/>
        <w:textAlignment w:val="auto"/>
        <w:rPr>
          <w:rFonts w:hint="eastAsia" w:ascii="黑体" w:hAnsi="黑体" w:eastAsia="黑体" w:cs="黑体"/>
          <w:spacing w:val="0"/>
          <w:kern w:val="0"/>
          <w:sz w:val="32"/>
          <w:szCs w:val="32"/>
          <w:lang w:eastAsia="zh-CN"/>
        </w:rPr>
      </w:pPr>
      <w:bookmarkStart w:id="1" w:name="_GoBack"/>
      <w:bookmarkEnd w:id="1"/>
      <w:r>
        <w:rPr>
          <w:rFonts w:hint="eastAsia" w:ascii="黑体" w:hAnsi="黑体" w:eastAsia="黑体" w:cs="黑体"/>
          <w:spacing w:val="0"/>
          <w:kern w:val="0"/>
          <w:sz w:val="32"/>
          <w:szCs w:val="32"/>
          <w:lang w:eastAsia="zh-CN"/>
        </w:rPr>
        <w:t>附件</w:t>
      </w:r>
    </w:p>
    <w:p w14:paraId="7BDA1981">
      <w:pPr>
        <w:keepNext w:val="0"/>
        <w:keepLines w:val="0"/>
        <w:pageBreakBefore w:val="0"/>
        <w:widowControl/>
        <w:kinsoku/>
        <w:overflowPunct/>
        <w:topLinePunct w:val="0"/>
        <w:autoSpaceDE/>
        <w:autoSpaceDN/>
        <w:bidi w:val="0"/>
        <w:adjustRightInd/>
        <w:snapToGrid/>
        <w:spacing w:line="594" w:lineRule="exact"/>
        <w:jc w:val="left"/>
        <w:textAlignment w:val="auto"/>
        <w:rPr>
          <w:rFonts w:hint="eastAsia" w:ascii="黑体" w:hAnsi="黑体" w:eastAsia="黑体" w:cs="黑体"/>
          <w:spacing w:val="0"/>
          <w:kern w:val="0"/>
          <w:sz w:val="32"/>
          <w:szCs w:val="32"/>
          <w:lang w:eastAsia="zh-CN"/>
        </w:rPr>
      </w:pPr>
    </w:p>
    <w:p w14:paraId="530DA056">
      <w:pPr>
        <w:keepNext w:val="0"/>
        <w:keepLines w:val="0"/>
        <w:pageBreakBefore w:val="0"/>
        <w:tabs>
          <w:tab w:val="left" w:pos="8222"/>
        </w:tabs>
        <w:kinsoku/>
        <w:overflowPunct/>
        <w:topLinePunct w:val="0"/>
        <w:autoSpaceDE/>
        <w:autoSpaceDN/>
        <w:bidi w:val="0"/>
        <w:adjustRightInd/>
        <w:snapToGrid/>
        <w:spacing w:line="594" w:lineRule="exact"/>
        <w:ind w:right="-58"/>
        <w:jc w:val="center"/>
        <w:textAlignment w:val="auto"/>
        <w:rPr>
          <w:rFonts w:hint="eastAsia" w:ascii="方正小标宋简体" w:hAnsi="方正小标宋简体" w:eastAsia="方正小标宋简体" w:cs="方正小标宋简体"/>
          <w:spacing w:val="0"/>
          <w:kern w:val="0"/>
          <w:sz w:val="44"/>
          <w:szCs w:val="44"/>
          <w:lang w:eastAsia="zh-CN"/>
        </w:rPr>
      </w:pPr>
      <w:r>
        <w:rPr>
          <w:rFonts w:hint="eastAsia" w:ascii="方正小标宋简体" w:hAnsi="方正小标宋简体" w:eastAsia="方正小标宋简体" w:cs="方正小标宋简体"/>
          <w:spacing w:val="0"/>
          <w:kern w:val="0"/>
          <w:sz w:val="44"/>
          <w:szCs w:val="44"/>
          <w:lang w:eastAsia="zh-CN"/>
        </w:rPr>
        <w:t>保健食品</w:t>
      </w:r>
      <w:r>
        <w:rPr>
          <w:rFonts w:hint="eastAsia" w:ascii="方正小标宋简体" w:hAnsi="方正小标宋简体" w:eastAsia="方正小标宋简体" w:cs="方正小标宋简体"/>
          <w:spacing w:val="0"/>
          <w:kern w:val="0"/>
          <w:sz w:val="44"/>
          <w:szCs w:val="44"/>
        </w:rPr>
        <w:t>新功能建议及产品注册申请咨询</w:t>
      </w:r>
      <w:r>
        <w:rPr>
          <w:rFonts w:hint="eastAsia" w:ascii="方正小标宋简体" w:hAnsi="方正小标宋简体" w:eastAsia="方正小标宋简体" w:cs="方正小标宋简体"/>
          <w:spacing w:val="0"/>
          <w:kern w:val="0"/>
          <w:sz w:val="44"/>
          <w:szCs w:val="44"/>
          <w:lang w:eastAsia="zh-CN"/>
        </w:rPr>
        <w:t>和</w:t>
      </w:r>
    </w:p>
    <w:p w14:paraId="5A4F58F5">
      <w:pPr>
        <w:keepNext w:val="0"/>
        <w:keepLines w:val="0"/>
        <w:pageBreakBefore w:val="0"/>
        <w:tabs>
          <w:tab w:val="left" w:pos="8222"/>
        </w:tabs>
        <w:kinsoku/>
        <w:overflowPunct/>
        <w:topLinePunct w:val="0"/>
        <w:autoSpaceDE/>
        <w:autoSpaceDN/>
        <w:bidi w:val="0"/>
        <w:adjustRightInd/>
        <w:snapToGrid/>
        <w:spacing w:line="594" w:lineRule="exact"/>
        <w:ind w:right="-58"/>
        <w:jc w:val="center"/>
        <w:textAlignment w:val="auto"/>
        <w:rPr>
          <w:rFonts w:hint="eastAsia" w:ascii="方正小标宋简体" w:hAnsi="方正小标宋简体" w:eastAsia="方正小标宋简体" w:cs="方正小标宋简体"/>
          <w:spacing w:val="0"/>
          <w:kern w:val="0"/>
          <w:sz w:val="44"/>
          <w:szCs w:val="44"/>
        </w:rPr>
      </w:pPr>
      <w:r>
        <w:rPr>
          <w:rFonts w:hint="eastAsia" w:ascii="方正小标宋简体" w:hAnsi="方正小标宋简体" w:eastAsia="方正小标宋简体" w:cs="方正小标宋简体"/>
          <w:spacing w:val="0"/>
          <w:kern w:val="0"/>
          <w:sz w:val="44"/>
          <w:szCs w:val="44"/>
        </w:rPr>
        <w:t>材料提交渠道</w:t>
      </w:r>
    </w:p>
    <w:p w14:paraId="0C3BB20D">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ascii="黑体" w:hAnsi="黑体" w:eastAsia="黑体" w:cs="宋体"/>
          <w:spacing w:val="0"/>
          <w:kern w:val="0"/>
          <w:sz w:val="32"/>
          <w:szCs w:val="32"/>
          <w:lang w:val="en"/>
        </w:rPr>
      </w:pPr>
    </w:p>
    <w:p w14:paraId="310A7098">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pacing w:val="0"/>
          <w:kern w:val="0"/>
          <w:sz w:val="30"/>
          <w:szCs w:val="30"/>
          <w:lang w:val="en"/>
        </w:rPr>
      </w:pPr>
      <w:r>
        <w:rPr>
          <w:rFonts w:hint="default" w:ascii="Times New Roman" w:hAnsi="Times New Roman" w:eastAsia="黑体" w:cs="Times New Roman"/>
          <w:spacing w:val="0"/>
          <w:kern w:val="0"/>
          <w:sz w:val="32"/>
          <w:szCs w:val="32"/>
          <w:lang w:val="en"/>
        </w:rPr>
        <w:t>一、咨询服务渠道</w:t>
      </w:r>
      <w:r>
        <w:rPr>
          <w:rFonts w:hint="default" w:ascii="Times New Roman" w:hAnsi="Times New Roman" w:eastAsia="仿宋_GB2312" w:cs="Times New Roman"/>
          <w:spacing w:val="0"/>
          <w:kern w:val="0"/>
          <w:sz w:val="30"/>
          <w:szCs w:val="30"/>
          <w:lang w:val="en"/>
        </w:rPr>
        <w:t>（建议优先采取信函和邮件方式咨询）</w:t>
      </w:r>
    </w:p>
    <w:p w14:paraId="77576359">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楷体" w:cs="Times New Roman"/>
          <w:spacing w:val="0"/>
          <w:kern w:val="0"/>
          <w:sz w:val="32"/>
          <w:szCs w:val="32"/>
          <w:lang w:val="en"/>
        </w:rPr>
      </w:pPr>
      <w:r>
        <w:rPr>
          <w:rFonts w:hint="default" w:ascii="Times New Roman" w:hAnsi="Times New Roman" w:eastAsia="楷体" w:cs="Times New Roman"/>
          <w:spacing w:val="0"/>
          <w:kern w:val="0"/>
          <w:sz w:val="32"/>
          <w:szCs w:val="32"/>
          <w:lang w:val="en"/>
        </w:rPr>
        <w:t>（一）电话咨询</w:t>
      </w:r>
    </w:p>
    <w:p w14:paraId="1CCB2D48">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pacing w:val="0"/>
          <w:kern w:val="0"/>
          <w:sz w:val="32"/>
          <w:szCs w:val="32"/>
          <w:lang w:val="en"/>
        </w:rPr>
      </w:pPr>
      <w:r>
        <w:rPr>
          <w:rFonts w:hint="default" w:ascii="Times New Roman" w:hAnsi="Times New Roman" w:eastAsia="仿宋_GB2312" w:cs="Times New Roman"/>
          <w:spacing w:val="0"/>
          <w:kern w:val="0"/>
          <w:sz w:val="32"/>
          <w:szCs w:val="32"/>
          <w:lang w:val="en"/>
        </w:rPr>
        <w:t>审评业务：010­886515</w:t>
      </w:r>
      <w:r>
        <w:rPr>
          <w:rFonts w:hint="eastAsia" w:ascii="Times New Roman" w:hAnsi="Times New Roman" w:eastAsia="仿宋_GB2312" w:cs="Times New Roman"/>
          <w:spacing w:val="0"/>
          <w:kern w:val="0"/>
          <w:sz w:val="32"/>
          <w:szCs w:val="32"/>
          <w:lang w:val="en-US" w:eastAsia="zh-CN"/>
        </w:rPr>
        <w:t>18</w:t>
      </w:r>
      <w:r>
        <w:rPr>
          <w:rFonts w:hint="default" w:ascii="Times New Roman" w:hAnsi="Times New Roman" w:eastAsia="仿宋_GB2312" w:cs="Times New Roman"/>
          <w:spacing w:val="0"/>
          <w:kern w:val="0"/>
          <w:sz w:val="32"/>
          <w:szCs w:val="32"/>
          <w:lang w:val="en"/>
        </w:rPr>
        <w:t>（每周四）</w:t>
      </w:r>
    </w:p>
    <w:p w14:paraId="7C0EAB60">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pacing w:val="0"/>
          <w:kern w:val="0"/>
          <w:sz w:val="32"/>
          <w:szCs w:val="32"/>
          <w:lang w:val="en"/>
        </w:rPr>
      </w:pPr>
      <w:r>
        <w:rPr>
          <w:rFonts w:hint="default" w:ascii="Times New Roman" w:hAnsi="Times New Roman" w:eastAsia="仿宋_GB2312" w:cs="Times New Roman"/>
          <w:spacing w:val="0"/>
          <w:kern w:val="0"/>
          <w:sz w:val="32"/>
          <w:szCs w:val="32"/>
          <w:lang w:val="en"/>
        </w:rPr>
        <w:t>受理业务：010­88650123（每周四）</w:t>
      </w:r>
    </w:p>
    <w:p w14:paraId="4BEAD453">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楷体" w:cs="Times New Roman"/>
          <w:spacing w:val="0"/>
          <w:kern w:val="0"/>
          <w:sz w:val="32"/>
          <w:szCs w:val="32"/>
          <w:lang w:val="en"/>
        </w:rPr>
      </w:pPr>
      <w:r>
        <w:rPr>
          <w:rFonts w:hint="default" w:ascii="Times New Roman" w:hAnsi="Times New Roman" w:eastAsia="楷体" w:cs="Times New Roman"/>
          <w:spacing w:val="0"/>
          <w:kern w:val="0"/>
          <w:sz w:val="32"/>
          <w:szCs w:val="32"/>
          <w:lang w:val="en"/>
        </w:rPr>
        <w:t>（二）现场咨询</w:t>
      </w:r>
    </w:p>
    <w:p w14:paraId="54A46286">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pacing w:val="0"/>
          <w:kern w:val="0"/>
          <w:sz w:val="32"/>
          <w:szCs w:val="32"/>
          <w:lang w:val="en"/>
        </w:rPr>
      </w:pPr>
      <w:r>
        <w:rPr>
          <w:rFonts w:hint="default" w:ascii="Times New Roman" w:hAnsi="Times New Roman" w:eastAsia="仿宋_GB2312" w:cs="Times New Roman"/>
          <w:spacing w:val="0"/>
          <w:kern w:val="0"/>
          <w:sz w:val="32"/>
          <w:szCs w:val="32"/>
          <w:lang w:val="en"/>
        </w:rPr>
        <w:t>时间：每周二下午</w:t>
      </w:r>
    </w:p>
    <w:p w14:paraId="16B5DCFF">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eastAsia" w:ascii="Times New Roman" w:hAnsi="Times New Roman" w:eastAsia="仿宋_GB2312" w:cs="Times New Roman"/>
          <w:spacing w:val="0"/>
          <w:kern w:val="0"/>
          <w:sz w:val="32"/>
          <w:szCs w:val="32"/>
          <w:lang w:val="en" w:eastAsia="zh-CN"/>
        </w:rPr>
      </w:pPr>
      <w:r>
        <w:rPr>
          <w:rFonts w:hint="default" w:ascii="Times New Roman" w:hAnsi="Times New Roman" w:eastAsia="仿宋_GB2312" w:cs="Times New Roman"/>
          <w:spacing w:val="0"/>
          <w:kern w:val="0"/>
          <w:sz w:val="32"/>
          <w:szCs w:val="32"/>
          <w:lang w:val="en"/>
        </w:rPr>
        <w:t>地点：国家市场监督管理总局食品审评中心受理大厅，北京市西城区三里河东路8号C座1层</w:t>
      </w:r>
      <w:r>
        <w:rPr>
          <w:rFonts w:hint="eastAsia" w:cs="Times New Roman"/>
          <w:spacing w:val="0"/>
          <w:kern w:val="0"/>
          <w:sz w:val="32"/>
          <w:szCs w:val="32"/>
          <w:lang w:val="en" w:eastAsia="zh-CN"/>
        </w:rPr>
        <w:t>。</w:t>
      </w:r>
    </w:p>
    <w:p w14:paraId="6D7A059B">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楷体" w:cs="Times New Roman"/>
          <w:spacing w:val="0"/>
          <w:kern w:val="0"/>
          <w:sz w:val="32"/>
          <w:szCs w:val="32"/>
          <w:lang w:val="en"/>
        </w:rPr>
      </w:pPr>
      <w:r>
        <w:rPr>
          <w:rFonts w:hint="default" w:ascii="Times New Roman" w:hAnsi="Times New Roman" w:eastAsia="楷体" w:cs="Times New Roman"/>
          <w:spacing w:val="0"/>
          <w:kern w:val="0"/>
          <w:sz w:val="32"/>
          <w:szCs w:val="32"/>
          <w:lang w:val="en"/>
        </w:rPr>
        <w:t>（三）信函咨询</w:t>
      </w:r>
    </w:p>
    <w:p w14:paraId="7C3E3D69">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eastAsia" w:ascii="Times New Roman" w:hAnsi="Times New Roman" w:eastAsia="仿宋_GB2312" w:cs="Times New Roman"/>
          <w:spacing w:val="0"/>
          <w:kern w:val="0"/>
          <w:sz w:val="32"/>
          <w:szCs w:val="32"/>
          <w:lang w:val="en" w:eastAsia="zh-CN"/>
        </w:rPr>
      </w:pPr>
      <w:r>
        <w:rPr>
          <w:rFonts w:hint="default" w:ascii="Times New Roman" w:hAnsi="Times New Roman" w:eastAsia="仿宋_GB2312" w:cs="Times New Roman"/>
          <w:spacing w:val="0"/>
          <w:kern w:val="0"/>
          <w:sz w:val="32"/>
          <w:szCs w:val="32"/>
          <w:lang w:val="en"/>
        </w:rPr>
        <w:t>国家市场监督管理总局食品审评中心，北京市西城区三里河东路8号C座1层，</w:t>
      </w:r>
      <w:r>
        <w:rPr>
          <w:rFonts w:hint="eastAsia" w:cs="Times New Roman"/>
          <w:spacing w:val="0"/>
          <w:kern w:val="0"/>
          <w:sz w:val="32"/>
          <w:szCs w:val="32"/>
          <w:lang w:val="en" w:eastAsia="zh-CN"/>
        </w:rPr>
        <w:t>邮编：</w:t>
      </w:r>
      <w:r>
        <w:rPr>
          <w:rFonts w:hint="default" w:ascii="Times New Roman" w:hAnsi="Times New Roman" w:eastAsia="仿宋_GB2312" w:cs="Times New Roman"/>
          <w:spacing w:val="0"/>
          <w:kern w:val="0"/>
          <w:sz w:val="32"/>
          <w:szCs w:val="32"/>
          <w:lang w:val="en"/>
        </w:rPr>
        <w:t>100045，根据业务类型，同以上咨询电话</w:t>
      </w:r>
      <w:r>
        <w:rPr>
          <w:rFonts w:hint="eastAsia" w:cs="Times New Roman"/>
          <w:spacing w:val="0"/>
          <w:kern w:val="0"/>
          <w:sz w:val="32"/>
          <w:szCs w:val="32"/>
          <w:lang w:val="en" w:eastAsia="zh-CN"/>
        </w:rPr>
        <w:t>。</w:t>
      </w:r>
    </w:p>
    <w:p w14:paraId="1455A052">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楷体" w:cs="Times New Roman"/>
          <w:spacing w:val="0"/>
          <w:kern w:val="0"/>
          <w:sz w:val="32"/>
          <w:szCs w:val="32"/>
          <w:lang w:val="en"/>
        </w:rPr>
      </w:pPr>
      <w:r>
        <w:rPr>
          <w:rFonts w:hint="default" w:ascii="Times New Roman" w:hAnsi="Times New Roman" w:eastAsia="楷体" w:cs="Times New Roman"/>
          <w:spacing w:val="0"/>
          <w:kern w:val="0"/>
          <w:sz w:val="32"/>
          <w:szCs w:val="32"/>
          <w:lang w:val="en"/>
        </w:rPr>
        <w:t>（四）邮件咨询</w:t>
      </w:r>
    </w:p>
    <w:p w14:paraId="01611D0F">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pacing w:val="0"/>
          <w:kern w:val="0"/>
          <w:sz w:val="32"/>
          <w:szCs w:val="32"/>
          <w:lang w:val="en"/>
        </w:rPr>
      </w:pPr>
      <w:r>
        <w:rPr>
          <w:rFonts w:hint="default" w:ascii="Times New Roman" w:hAnsi="Times New Roman" w:eastAsia="仿宋_GB2312" w:cs="Times New Roman"/>
          <w:spacing w:val="0"/>
          <w:kern w:val="0"/>
          <w:sz w:val="32"/>
          <w:szCs w:val="32"/>
          <w:lang w:val="en"/>
        </w:rPr>
        <w:t>邮箱：zhc_63703355@cfe-samr.org.cn</w:t>
      </w:r>
    </w:p>
    <w:p w14:paraId="5C5835BA">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黑体" w:cs="Times New Roman"/>
          <w:spacing w:val="0"/>
          <w:kern w:val="0"/>
          <w:sz w:val="32"/>
          <w:szCs w:val="32"/>
          <w:lang w:val="en"/>
        </w:rPr>
      </w:pPr>
      <w:r>
        <w:rPr>
          <w:rFonts w:hint="default" w:ascii="Times New Roman" w:hAnsi="Times New Roman" w:eastAsia="黑体" w:cs="Times New Roman"/>
          <w:spacing w:val="0"/>
          <w:kern w:val="0"/>
          <w:sz w:val="32"/>
          <w:szCs w:val="32"/>
          <w:lang w:val="en"/>
        </w:rPr>
        <w:t>二、新功能建议和产品注册申请材料的提交</w:t>
      </w:r>
    </w:p>
    <w:p w14:paraId="3C870034">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楷体" w:cs="Times New Roman"/>
          <w:spacing w:val="0"/>
          <w:kern w:val="0"/>
          <w:sz w:val="32"/>
          <w:szCs w:val="32"/>
          <w:lang w:val="en"/>
        </w:rPr>
      </w:pPr>
      <w:r>
        <w:rPr>
          <w:rFonts w:hint="default" w:ascii="Times New Roman" w:hAnsi="Times New Roman" w:eastAsia="楷体" w:cs="Times New Roman"/>
          <w:spacing w:val="0"/>
          <w:kern w:val="0"/>
          <w:sz w:val="32"/>
          <w:szCs w:val="32"/>
          <w:lang w:val="en"/>
        </w:rPr>
        <w:t>（一）材料基本要求</w:t>
      </w:r>
    </w:p>
    <w:p w14:paraId="76FF1A0B">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b/>
          <w:spacing w:val="0"/>
          <w:kern w:val="0"/>
          <w:sz w:val="32"/>
          <w:szCs w:val="32"/>
        </w:rPr>
      </w:pPr>
      <w:r>
        <w:rPr>
          <w:rFonts w:hint="default" w:ascii="Times New Roman" w:hAnsi="Times New Roman" w:eastAsia="仿宋_GB2312" w:cs="Times New Roman"/>
          <w:spacing w:val="0"/>
          <w:kern w:val="0"/>
          <w:sz w:val="32"/>
          <w:szCs w:val="32"/>
        </w:rPr>
        <w:t xml:space="preserve">依据《保健食品新功能及产品技术评价实施细则（试行）》，提交新功能建议的，申请人应当按照要求提供全项目、清晰完整的技术评价材料及电子文本；同步提出新功能保健食品注册申请，拟注册申请产品为新研发或者已注册保健食品的，还应当按照保健食品新产品或者增加保健功能变更注册管理相关规定提交申请材料。 </w:t>
      </w:r>
    </w:p>
    <w:p w14:paraId="31751EBC">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楷体" w:cs="Times New Roman"/>
          <w:spacing w:val="0"/>
          <w:kern w:val="0"/>
          <w:sz w:val="32"/>
          <w:szCs w:val="32"/>
          <w:lang w:val="en"/>
        </w:rPr>
      </w:pPr>
      <w:r>
        <w:rPr>
          <w:rFonts w:hint="default" w:ascii="Times New Roman" w:hAnsi="Times New Roman" w:eastAsia="楷体" w:cs="Times New Roman"/>
          <w:spacing w:val="0"/>
          <w:kern w:val="0"/>
          <w:sz w:val="32"/>
          <w:szCs w:val="32"/>
          <w:lang w:val="en"/>
        </w:rPr>
        <w:t>（二）提交材料方式</w:t>
      </w:r>
    </w:p>
    <w:p w14:paraId="7EB49F0E">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pacing w:val="0"/>
          <w:kern w:val="0"/>
          <w:sz w:val="32"/>
          <w:szCs w:val="32"/>
          <w:lang w:val="en"/>
        </w:rPr>
      </w:pPr>
      <w:r>
        <w:rPr>
          <w:rFonts w:hint="default" w:ascii="Times New Roman" w:hAnsi="Times New Roman" w:eastAsia="仿宋_GB2312" w:cs="Times New Roman"/>
          <w:spacing w:val="0"/>
          <w:kern w:val="0"/>
          <w:sz w:val="32"/>
          <w:szCs w:val="32"/>
          <w:lang w:val="en"/>
        </w:rPr>
        <w:t>新功能建议材料以“纸版资料+电子版”方式提交，包括</w:t>
      </w:r>
      <w:r>
        <w:rPr>
          <w:rFonts w:hint="default" w:ascii="Times New Roman" w:hAnsi="Times New Roman" w:eastAsia="仿宋_GB2312" w:cs="Times New Roman"/>
          <w:spacing w:val="0"/>
          <w:kern w:val="0"/>
          <w:sz w:val="32"/>
          <w:szCs w:val="32"/>
        </w:rPr>
        <w:t>原件1份、复印件1份、电子版1份（优盘）</w:t>
      </w:r>
      <w:r>
        <w:rPr>
          <w:rFonts w:hint="default" w:ascii="Times New Roman" w:hAnsi="Times New Roman" w:eastAsia="仿宋_GB2312" w:cs="Times New Roman"/>
          <w:spacing w:val="0"/>
          <w:kern w:val="0"/>
          <w:sz w:val="32"/>
          <w:szCs w:val="32"/>
          <w:lang w:val="en"/>
        </w:rPr>
        <w:t>。</w:t>
      </w:r>
    </w:p>
    <w:p w14:paraId="5A2DCA93">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仿宋_GB2312" w:cs="Times New Roman"/>
          <w:spacing w:val="0"/>
          <w:kern w:val="0"/>
          <w:sz w:val="32"/>
          <w:szCs w:val="32"/>
          <w:lang w:val="en"/>
        </w:rPr>
      </w:pPr>
      <w:r>
        <w:rPr>
          <w:rFonts w:hint="default" w:ascii="Times New Roman" w:hAnsi="Times New Roman" w:eastAsia="仿宋_GB2312" w:cs="Times New Roman"/>
          <w:spacing w:val="0"/>
          <w:kern w:val="0"/>
          <w:sz w:val="32"/>
          <w:szCs w:val="32"/>
          <w:lang w:val="en"/>
        </w:rPr>
        <w:t>新功能保健食品注册申请材料以“纸版资料+注册信息系统”方式提交，包括</w:t>
      </w:r>
      <w:r>
        <w:rPr>
          <w:rFonts w:hint="default" w:ascii="Times New Roman" w:hAnsi="Times New Roman" w:eastAsia="仿宋_GB2312" w:cs="Times New Roman"/>
          <w:spacing w:val="0"/>
          <w:kern w:val="0"/>
          <w:sz w:val="32"/>
          <w:szCs w:val="32"/>
        </w:rPr>
        <w:t>原件1份、复印件4份、保健食品注册信息系统填报</w:t>
      </w:r>
      <w:r>
        <w:rPr>
          <w:rFonts w:hint="default" w:ascii="Times New Roman" w:hAnsi="Times New Roman" w:eastAsia="仿宋_GB2312" w:cs="Times New Roman"/>
          <w:spacing w:val="0"/>
          <w:kern w:val="0"/>
          <w:sz w:val="32"/>
          <w:szCs w:val="32"/>
          <w:lang w:val="en"/>
        </w:rPr>
        <w:t>。</w:t>
      </w:r>
    </w:p>
    <w:p w14:paraId="24038E6D">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default" w:ascii="Times New Roman" w:hAnsi="Times New Roman" w:eastAsia="楷体" w:cs="Times New Roman"/>
          <w:spacing w:val="0"/>
          <w:kern w:val="0"/>
          <w:sz w:val="32"/>
          <w:szCs w:val="32"/>
          <w:lang w:val="en"/>
        </w:rPr>
      </w:pPr>
      <w:r>
        <w:rPr>
          <w:rFonts w:hint="default" w:ascii="Times New Roman" w:hAnsi="Times New Roman" w:eastAsia="楷体" w:cs="Times New Roman"/>
          <w:spacing w:val="0"/>
          <w:kern w:val="0"/>
          <w:sz w:val="32"/>
          <w:szCs w:val="32"/>
          <w:lang w:val="en"/>
        </w:rPr>
        <w:t>（三）纸版资料邮寄或当面提交地址</w:t>
      </w:r>
    </w:p>
    <w:p w14:paraId="18EE25DA">
      <w:pPr>
        <w:keepNext w:val="0"/>
        <w:keepLines w:val="0"/>
        <w:pageBreakBefore w:val="0"/>
        <w:kinsoku/>
        <w:overflowPunct/>
        <w:topLinePunct w:val="0"/>
        <w:autoSpaceDE/>
        <w:autoSpaceDN/>
        <w:bidi w:val="0"/>
        <w:adjustRightInd/>
        <w:snapToGrid/>
        <w:spacing w:line="594" w:lineRule="exact"/>
        <w:ind w:firstLine="632" w:firstLineChars="200"/>
        <w:textAlignment w:val="auto"/>
        <w:rPr>
          <w:rFonts w:hint="eastAsia" w:ascii="Times New Roman" w:hAnsi="Times New Roman" w:eastAsia="仿宋_GB2312" w:cs="Times New Roman"/>
          <w:spacing w:val="0"/>
          <w:kern w:val="0"/>
          <w:sz w:val="32"/>
          <w:szCs w:val="32"/>
          <w:lang w:val="en-US" w:eastAsia="zh-CN"/>
        </w:rPr>
      </w:pPr>
      <w:r>
        <w:rPr>
          <w:rFonts w:hint="default" w:ascii="Times New Roman" w:hAnsi="Times New Roman" w:eastAsia="仿宋_GB2312" w:cs="Times New Roman"/>
          <w:spacing w:val="0"/>
          <w:kern w:val="0"/>
          <w:sz w:val="32"/>
          <w:szCs w:val="32"/>
          <w:lang w:val="en"/>
        </w:rPr>
        <w:t>国家市场监督管理总局食品审评中心受理大厅，北京市西城区三里河东路8号C座1层</w:t>
      </w:r>
      <w:r>
        <w:rPr>
          <w:rFonts w:hint="eastAsia" w:cs="Times New Roman"/>
          <w:spacing w:val="0"/>
          <w:kern w:val="0"/>
          <w:sz w:val="32"/>
          <w:szCs w:val="32"/>
          <w:lang w:val="en" w:eastAsia="zh-CN"/>
        </w:rPr>
        <w:t>。</w:t>
      </w:r>
    </w:p>
    <w:p w14:paraId="3A52D863">
      <w:pPr>
        <w:keepNext w:val="0"/>
        <w:keepLines w:val="0"/>
        <w:pageBreakBefore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spacing w:val="0"/>
          <w:sz w:val="32"/>
          <w:szCs w:val="32"/>
          <w:lang w:eastAsia="zh-CN"/>
        </w:rPr>
      </w:pPr>
    </w:p>
    <w:p w14:paraId="70F56B8F">
      <w:pPr>
        <w:keepNext w:val="0"/>
        <w:keepLines w:val="0"/>
        <w:pageBreakBefore w:val="0"/>
        <w:widowControl w:val="0"/>
        <w:kinsoku/>
        <w:overflowPunct w:val="0"/>
        <w:topLinePunct/>
        <w:autoSpaceDE/>
        <w:autoSpaceDN/>
        <w:bidi w:val="0"/>
        <w:snapToGrid/>
        <w:spacing w:line="594" w:lineRule="exact"/>
        <w:jc w:val="left"/>
        <w:textAlignment w:val="auto"/>
        <w:outlineLvl w:val="9"/>
        <w:rPr>
          <w:rFonts w:hint="eastAsia" w:ascii="Times New Roman" w:hAnsi="Times New Roman" w:eastAsia="仿宋_GB2312" w:cs="Times New Roman"/>
          <w:kern w:val="2"/>
          <w:sz w:val="32"/>
          <w:lang w:val="en-US" w:eastAsia="zh-CN"/>
        </w:rPr>
      </w:pPr>
    </w:p>
    <w:sectPr>
      <w:footerReference r:id="rId5" w:type="default"/>
      <w:footerReference r:id="rId6" w:type="even"/>
      <w:pgSz w:w="11906" w:h="16838"/>
      <w:pgMar w:top="1984" w:right="1474" w:bottom="1644" w:left="1474" w:header="851" w:footer="1191" w:gutter="0"/>
      <w:pgBorders>
        <w:top w:val="none" w:sz="0" w:space="0"/>
        <w:left w:val="none" w:sz="0" w:space="0"/>
        <w:bottom w:val="none" w:sz="0" w:space="0"/>
        <w:right w:val="none" w:sz="0" w:space="0"/>
      </w:pgBorders>
      <w:pgNumType w:fmt="decimal"/>
      <w:cols w:space="720" w:num="1"/>
      <w:titlePg/>
      <w:rtlGutter w:val="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A00002BF" w:usb1="38CF7CFA" w:usb2="00082016" w:usb3="00000000" w:csb0="00040001" w:csb1="00000000"/>
  </w:font>
  <w:font w:name="方正仿宋_GBK">
    <w:altName w:val="微软雅黑"/>
    <w:panose1 w:val="02000000000000000000"/>
    <w:charset w:val="86"/>
    <w:family w:val="script"/>
    <w:pitch w:val="default"/>
    <w:sig w:usb0="A00002BF" w:usb1="38CF7CFA" w:usb2="00082016" w:usb3="00000000" w:csb0="00040001" w:csb1="00000000"/>
  </w:font>
  <w:font w:name="方正黑体_GBK">
    <w:altName w:val="微软雅黑"/>
    <w:panose1 w:val="02000000000000000000"/>
    <w:charset w:val="86"/>
    <w:family w:val="auto"/>
    <w:pitch w:val="default"/>
    <w:sig w:usb0="A00002BF" w:usb1="38CF7CFA" w:usb2="00082016" w:usb3="00000000" w:csb0="00040001" w:csb1="00000000"/>
  </w:font>
  <w:font w:name="方正小标宋简体">
    <w:altName w:val="黑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493F0AC">
    <w:pPr>
      <w:bidi w:val="0"/>
      <w:rPr>
        <w:rFonts w:hint="eastAsia"/>
      </w:rPr>
    </w:pPr>
    <w:r>
      <mc:AlternateContent>
        <mc:Choice Requires="wps">
          <w:drawing>
            <wp:anchor distT="0" distB="0" distL="114300" distR="114300" simplePos="0" relativeHeight="251660288" behindDoc="0" locked="0" layoutInCell="1" allowOverlap="1">
              <wp:simplePos x="0" y="0"/>
              <wp:positionH relativeFrom="page">
                <wp:posOffset>935990</wp:posOffset>
              </wp:positionH>
              <wp:positionV relativeFrom="page">
                <wp:posOffset>9784715</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33BD9D01">
                          <w:pPr>
                            <w:tabs>
                              <w:tab w:val="center" w:pos="4153"/>
                              <w:tab w:val="right" w:pos="8306"/>
                            </w:tabs>
                            <w:rPr>
                              <w:rFonts w:ascii="宋体" w:hAnsi="宋体" w:eastAsia="宋体"/>
                              <w:sz w:val="28"/>
                            </w:rPr>
                          </w:pPr>
                          <w:bookmarkStart w:id="0" w:name="_RB5RMXPBX0X43_PageNum"/>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bookmarkEnd w:id="0"/>
                        </w:p>
                      </w:txbxContent>
                    </wps:txbx>
                    <wps:bodyPr vert="horz" wrap="none" lIns="203200" tIns="0" rIns="203200" bIns="0" anchor="t" anchorCtr="0" upright="0">
                      <a:spAutoFit/>
                    </wps:bodyPr>
                  </wps:wsp>
                </a:graphicData>
              </a:graphic>
            </wp:anchor>
          </w:drawing>
        </mc:Choice>
        <mc:Fallback>
          <w:pict>
            <v:shape id="文本框 5" o:spid="_x0000_s1026" o:spt="202" type="#_x0000_t202" style="position:absolute;left:0pt;margin-left:73.7pt;margin-top:770.45pt;height:144pt;width:144pt;mso-position-horizontal-relative:page;mso-position-vertical-relative:page;mso-wrap-style:none;z-index:251660288;mso-width-relative:page;mso-height-relative:page;" filled="f" stroked="f" coordsize="21600,21600" o:gfxdata="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EtctdkAAAANAQAADwAAAAAAAAABACAAAAAiAAAAZHJzL2Rvd25yZXYueG1sUEsBAhQA&#10;FAAAAAgAh07iQFtPHYLxAQAA4AMAAA4AAAAAAAAAAQAgAAAAKAEAAGRycy9lMm9Eb2MueG1sUEsF&#10;BgAAAAAGAAYAWQEAAIsFAAAAAA==&#10;">
              <v:fill on="f" focussize="0,0"/>
              <v:stroke on="f" weight="1.25pt"/>
              <v:imagedata o:title=""/>
              <o:lock v:ext="edit" aspectratio="f"/>
              <v:textbox inset="16pt,0mm,16pt,0mm" style="mso-fit-shape-to-text:t;">
                <w:txbxContent>
                  <w:p w14:paraId="33BD9D01">
                    <w:pPr>
                      <w:tabs>
                        <w:tab w:val="center" w:pos="4153"/>
                        <w:tab w:val="right" w:pos="8306"/>
                      </w:tabs>
                      <w:rPr>
                        <w:rFonts w:ascii="宋体" w:hAnsi="宋体" w:eastAsia="宋体"/>
                        <w:sz w:val="28"/>
                      </w:rPr>
                    </w:pPr>
                    <w:bookmarkStart w:id="0" w:name="_RB5RMXPBX0X43_PageNum"/>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bookmarkEnd w:id="0"/>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9B2343D">
    <w:pPr>
      <w:keepNext w:val="0"/>
      <w:keepLines w:val="0"/>
      <w:pageBreakBefore w:val="0"/>
      <w:widowControl w:val="0"/>
      <w:tabs>
        <w:tab w:val="center" w:pos="4153"/>
        <w:tab w:val="right" w:pos="8306"/>
      </w:tabs>
      <w:kinsoku/>
      <w:wordWrap/>
      <w:overflowPunct w:val="0"/>
      <w:topLinePunct w:val="0"/>
      <w:autoSpaceDE w:val="0"/>
      <w:autoSpaceDN w:val="0"/>
      <w:bidi w:val="0"/>
      <w:adjustRightInd w:val="0"/>
      <w:snapToGrid/>
      <w:spacing w:line="471" w:lineRule="auto"/>
      <w:ind w:left="320" w:leftChars="100" w:right="0" w:rightChars="0" w:firstLine="0" w:firstLineChars="0"/>
      <w:jc w:val="left"/>
      <w:textAlignment w:val="baseline"/>
      <w:outlineLvl w:val="9"/>
      <w:rPr>
        <w:rFonts w:hint="eastAsia"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15240</wp:posOffset>
              </wp:positionV>
              <wp:extent cx="1742440" cy="342900"/>
              <wp:effectExtent l="0" t="0" r="10160" b="0"/>
              <wp:wrapNone/>
              <wp:docPr id="2" name="文本框 2"/>
              <wp:cNvGraphicFramePr/>
              <a:graphic xmlns:a="http://schemas.openxmlformats.org/drawingml/2006/main">
                <a:graphicData uri="http://schemas.microsoft.com/office/word/2010/wordprocessingShape">
                  <wps:wsp>
                    <wps:cNvSpPr txBox="1"/>
                    <wps:spPr>
                      <a:xfrm>
                        <a:off x="0" y="0"/>
                        <a:ext cx="1742440" cy="342900"/>
                      </a:xfrm>
                      <a:prstGeom prst="rect">
                        <a:avLst/>
                      </a:prstGeom>
                      <a:gradFill rotWithShape="0">
                        <a:gsLst>
                          <a:gs pos="0">
                            <a:srgbClr val="FFFFFF"/>
                          </a:gs>
                          <a:gs pos="100000">
                            <a:srgbClr val="FFFFFF"/>
                          </a:gs>
                        </a:gsLst>
                        <a:lin ang="0"/>
                        <a:tileRect/>
                      </a:gradFill>
                      <a:ln w="15875">
                        <a:noFill/>
                      </a:ln>
                      <a:effectLst/>
                    </wps:spPr>
                    <wps:txbx>
                      <w:txbxContent>
                        <w:p w14:paraId="7FF63330">
                          <w:pPr>
                            <w:jc w:val="left"/>
                            <w:rPr>
                              <w:rFonts w:hint="eastAsia" w:ascii="宋体" w:hAnsi="宋体" w:eastAsia="宋体" w:cs="宋体"/>
                            </w:rPr>
                          </w:pPr>
                          <w:r>
                            <w:rPr>
                              <w:rFonts w:hint="eastAsia" w:ascii="宋体" w:hAnsi="宋体" w:eastAsia="宋体" w:cs="宋体"/>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rPr>
                            <w:t>3</w:t>
                          </w:r>
                          <w:r>
                            <w:rPr>
                              <w:rFonts w:hint="eastAsia" w:ascii="宋体" w:hAnsi="宋体" w:eastAsia="宋体" w:cs="宋体"/>
                              <w:sz w:val="28"/>
                              <w:szCs w:val="28"/>
                            </w:rPr>
                            <w:fldChar w:fldCharType="end"/>
                          </w:r>
                          <w:r>
                            <w:rPr>
                              <w:rFonts w:hint="eastAsia" w:ascii="宋体" w:hAnsi="宋体" w:eastAsia="宋体" w:cs="宋体"/>
                              <w:sz w:val="28"/>
                            </w:rPr>
                            <w:t xml:space="preserve"> —</w:t>
                          </w:r>
                        </w:p>
                      </w:txbxContent>
                    </wps:txbx>
                    <wps:bodyPr vert="horz" wrap="square" anchor="t" anchorCtr="0" upright="1"/>
                  </wps:wsp>
                </a:graphicData>
              </a:graphic>
            </wp:anchor>
          </w:drawing>
        </mc:Choice>
        <mc:Fallback>
          <w:pict>
            <v:shape id="_x0000_s1026" o:spid="_x0000_s1026" o:spt="202" type="#_x0000_t202" style="position:absolute;left:0pt;margin-left:7.25pt;margin-top:1.2pt;height:27pt;width:137.2pt;z-index:251659264;mso-width-relative:page;mso-height-relative:page;" fillcolor="#FFFFFF" filled="t" stroked="f" coordsize="21600,21600" o:gfxdata="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Auy2NcA&#10;AAAHAQAADwAAAAAAAAABACAAAAAiAAAAZHJzL2Rvd25yZXYueG1sUEsBAhQAFAAAAAgAh07iQL+a&#10;kpggAgAASQQAAA4AAAAAAAAAAQAgAAAAJgEAAGRycy9lMm9Eb2MueG1sUEsFBgAAAAAGAAYAWQEA&#10;ALgFAAAAAA==&#10;">
              <v:fill type="gradient" on="t" color2="#FFFFFF" angle="90" focus="100%" focussize="0,0">
                <o:fill type="gradientUnscaled" v:ext="backwardCompatible"/>
              </v:fill>
              <v:stroke on="f" weight="1.25pt"/>
              <v:imagedata o:title=""/>
              <o:lock v:ext="edit" aspectratio="f"/>
              <v:textbox>
                <w:txbxContent>
                  <w:p w14:paraId="7FF63330">
                    <w:pPr>
                      <w:jc w:val="left"/>
                      <w:rPr>
                        <w:rFonts w:hint="eastAsia" w:ascii="宋体" w:hAnsi="宋体" w:eastAsia="宋体" w:cs="宋体"/>
                      </w:rPr>
                    </w:pPr>
                    <w:r>
                      <w:rPr>
                        <w:rFonts w:hint="eastAsia" w:ascii="宋体" w:hAnsi="宋体" w:eastAsia="宋体" w:cs="宋体"/>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rPr>
                      <w:t>3</w:t>
                    </w:r>
                    <w:r>
                      <w:rPr>
                        <w:rFonts w:hint="eastAsia" w:ascii="宋体" w:hAnsi="宋体" w:eastAsia="宋体" w:cs="宋体"/>
                        <w:sz w:val="28"/>
                        <w:szCs w:val="28"/>
                      </w:rPr>
                      <w:fldChar w:fldCharType="end"/>
                    </w:r>
                    <w:r>
                      <w:rPr>
                        <w:rFonts w:hint="eastAsia" w:ascii="宋体" w:hAnsi="宋体" w:eastAsia="宋体" w:cs="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C7DE0D"/>
    <w:multiLevelType w:val="multilevel"/>
    <w:tmpl w:val="DFC7DE0D"/>
    <w:lvl w:ilvl="0" w:tentative="0">
      <w:start w:val="1"/>
      <w:numFmt w:val="chineseCounting"/>
      <w:pStyle w:val="8"/>
      <w:suff w:val="nothing"/>
      <w:lvlText w:val="%1、"/>
      <w:lvlJc w:val="left"/>
      <w:pPr>
        <w:ind w:left="0" w:firstLine="0"/>
      </w:pPr>
      <w:rPr>
        <w:rFonts w:hint="eastAsia"/>
      </w:rPr>
    </w:lvl>
    <w:lvl w:ilvl="1" w:tentative="0">
      <w:start w:val="1"/>
      <w:numFmt w:val="chineseCounting"/>
      <w:pStyle w:val="6"/>
      <w:suff w:val="nothing"/>
      <w:lvlText w:val="（%2）"/>
      <w:lvlJc w:val="left"/>
      <w:pPr>
        <w:ind w:left="0" w:firstLine="0"/>
      </w:pPr>
      <w:rPr>
        <w:rFonts w:hint="eastAsia"/>
      </w:rPr>
    </w:lvl>
    <w:lvl w:ilvl="2" w:tentative="0">
      <w:start w:val="1"/>
      <w:numFmt w:val="decimal"/>
      <w:pStyle w:val="9"/>
      <w:suff w:val="nothing"/>
      <w:lvlText w:val="%3．"/>
      <w:lvlJc w:val="left"/>
      <w:pPr>
        <w:ind w:left="0" w:firstLine="0"/>
      </w:pPr>
      <w:rPr>
        <w:rFonts w:hint="eastAsia"/>
      </w:rPr>
    </w:lvl>
    <w:lvl w:ilvl="3" w:tentative="0">
      <w:start w:val="1"/>
      <w:numFmt w:val="decimal"/>
      <w:pStyle w:val="7"/>
      <w:suff w:val="nothing"/>
      <w:lvlText w:val="（%4）"/>
      <w:lvlJc w:val="left"/>
      <w:pPr>
        <w:ind w:left="0" w:firstLine="0"/>
      </w:pPr>
      <w:rPr>
        <w:rFonts w:hint="eastAsia"/>
      </w:rPr>
    </w:lvl>
    <w:lvl w:ilvl="4" w:tentative="0">
      <w:start w:val="1"/>
      <w:numFmt w:val="decimalEnclosedCircleChinese"/>
      <w:suff w:val="nothing"/>
      <w:lvlText w:val="%5"/>
      <w:lvlJc w:val="left"/>
      <w:pPr>
        <w:ind w:left="0" w:firstLine="0"/>
      </w:pPr>
      <w:rPr>
        <w:rFonts w:hint="eastAsia"/>
      </w:rPr>
    </w:lvl>
    <w:lvl w:ilvl="5" w:tentative="0">
      <w:start w:val="1"/>
      <w:numFmt w:val="upperLetter"/>
      <w:suff w:val="nothing"/>
      <w:lvlText w:val="%6."/>
      <w:lvlJc w:val="left"/>
      <w:pPr>
        <w:ind w:left="0" w:firstLine="0"/>
      </w:pPr>
      <w:rPr>
        <w:rFonts w:hint="eastAsia"/>
      </w:rPr>
    </w:lvl>
    <w:lvl w:ilvl="6" w:tentative="0">
      <w:start w:val="1"/>
      <w:numFmt w:val="lowerLetter"/>
      <w:suff w:val="nothing"/>
      <w:lvlText w:val="%7．"/>
      <w:lvlJc w:val="left"/>
      <w:pPr>
        <w:ind w:left="0" w:firstLine="0"/>
      </w:pPr>
      <w:rPr>
        <w:rFonts w:hint="eastAsia"/>
      </w:rPr>
    </w:lvl>
    <w:lvl w:ilvl="7" w:tentative="0">
      <w:start w:val="1"/>
      <w:numFmt w:val="upperLetter"/>
      <w:suff w:val="nothing"/>
      <w:lvlText w:val="（%8）"/>
      <w:lvlJc w:val="left"/>
      <w:pPr>
        <w:ind w:left="0" w:firstLine="0"/>
      </w:pPr>
      <w:rPr>
        <w:rFonts w:hint="eastAsia"/>
      </w:rPr>
    </w:lvl>
    <w:lvl w:ilvl="8" w:tentative="0">
      <w:start w:val="1"/>
      <w:numFmt w:val="lowerLetter"/>
      <w:suff w:val="nothing"/>
      <w:lvlText w:val="（%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632"/>
  <w:hyphenationZone w:val="360"/>
  <w:drawingGridHorizontalSpacing w:val="158"/>
  <w:drawingGridVerticalSpacing w:val="289"/>
  <w:displayHorizontalDrawingGridEvery w:val="2"/>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77BF4FA9"/>
    <w:rsid w:val="008B11F3"/>
    <w:rsid w:val="00B947D2"/>
    <w:rsid w:val="00D45FD9"/>
    <w:rsid w:val="00E84DC2"/>
    <w:rsid w:val="00EB1AF2"/>
    <w:rsid w:val="01C934A7"/>
    <w:rsid w:val="022E51A4"/>
    <w:rsid w:val="028F0068"/>
    <w:rsid w:val="03121E2D"/>
    <w:rsid w:val="054F4CD9"/>
    <w:rsid w:val="060D2361"/>
    <w:rsid w:val="06D40C09"/>
    <w:rsid w:val="06FD7006"/>
    <w:rsid w:val="074467B0"/>
    <w:rsid w:val="07D73FF6"/>
    <w:rsid w:val="09477431"/>
    <w:rsid w:val="09DD383B"/>
    <w:rsid w:val="0A8A71D7"/>
    <w:rsid w:val="0B271356"/>
    <w:rsid w:val="0B3E49A1"/>
    <w:rsid w:val="0B6F2EB2"/>
    <w:rsid w:val="0BBC797B"/>
    <w:rsid w:val="0BBE7C4E"/>
    <w:rsid w:val="0BC165AA"/>
    <w:rsid w:val="0BCC68EA"/>
    <w:rsid w:val="0BD229F1"/>
    <w:rsid w:val="0C614AB6"/>
    <w:rsid w:val="0CC41080"/>
    <w:rsid w:val="0D633744"/>
    <w:rsid w:val="0D8B3047"/>
    <w:rsid w:val="0DE15FD5"/>
    <w:rsid w:val="0EED5E99"/>
    <w:rsid w:val="0F701F63"/>
    <w:rsid w:val="0F734D7E"/>
    <w:rsid w:val="0FDF4796"/>
    <w:rsid w:val="1002755C"/>
    <w:rsid w:val="10B33D68"/>
    <w:rsid w:val="11237698"/>
    <w:rsid w:val="11942024"/>
    <w:rsid w:val="11AA0589"/>
    <w:rsid w:val="11E81EE1"/>
    <w:rsid w:val="11F36492"/>
    <w:rsid w:val="123723D1"/>
    <w:rsid w:val="12987453"/>
    <w:rsid w:val="1381018F"/>
    <w:rsid w:val="13C65400"/>
    <w:rsid w:val="13D609D3"/>
    <w:rsid w:val="14C37AE5"/>
    <w:rsid w:val="15332E80"/>
    <w:rsid w:val="165F611B"/>
    <w:rsid w:val="16960FB4"/>
    <w:rsid w:val="16BD1C5E"/>
    <w:rsid w:val="16D82805"/>
    <w:rsid w:val="175D537C"/>
    <w:rsid w:val="1794461D"/>
    <w:rsid w:val="17ED57D0"/>
    <w:rsid w:val="18355BC4"/>
    <w:rsid w:val="187D5F43"/>
    <w:rsid w:val="18EF7410"/>
    <w:rsid w:val="1AEF1640"/>
    <w:rsid w:val="1B486B8B"/>
    <w:rsid w:val="1B854BF2"/>
    <w:rsid w:val="1B996FD0"/>
    <w:rsid w:val="1BBB377F"/>
    <w:rsid w:val="1C2D3246"/>
    <w:rsid w:val="1C313B23"/>
    <w:rsid w:val="1C7BB57B"/>
    <w:rsid w:val="1C7F3050"/>
    <w:rsid w:val="1CDA3AB5"/>
    <w:rsid w:val="1CFF8C3B"/>
    <w:rsid w:val="1D167259"/>
    <w:rsid w:val="1D4E2424"/>
    <w:rsid w:val="1D4E3B6D"/>
    <w:rsid w:val="1D6B3520"/>
    <w:rsid w:val="1DDD4A9D"/>
    <w:rsid w:val="1DF7BAB0"/>
    <w:rsid w:val="1E1E0F6E"/>
    <w:rsid w:val="1E5F434E"/>
    <w:rsid w:val="1EE14DB9"/>
    <w:rsid w:val="1EFDE028"/>
    <w:rsid w:val="1FAF4DFB"/>
    <w:rsid w:val="208609C4"/>
    <w:rsid w:val="21567D40"/>
    <w:rsid w:val="218F2800"/>
    <w:rsid w:val="218F339D"/>
    <w:rsid w:val="21962D28"/>
    <w:rsid w:val="21D81213"/>
    <w:rsid w:val="225603D9"/>
    <w:rsid w:val="22602F7B"/>
    <w:rsid w:val="22D7041E"/>
    <w:rsid w:val="23205982"/>
    <w:rsid w:val="238667D1"/>
    <w:rsid w:val="23D5305D"/>
    <w:rsid w:val="23E11F56"/>
    <w:rsid w:val="247A7642"/>
    <w:rsid w:val="250A05C9"/>
    <w:rsid w:val="25DC6129"/>
    <w:rsid w:val="25F87A5A"/>
    <w:rsid w:val="26082272"/>
    <w:rsid w:val="260D160E"/>
    <w:rsid w:val="26C713AC"/>
    <w:rsid w:val="26D64C18"/>
    <w:rsid w:val="27086B6D"/>
    <w:rsid w:val="27DA2D80"/>
    <w:rsid w:val="27FF449E"/>
    <w:rsid w:val="28491475"/>
    <w:rsid w:val="285443B7"/>
    <w:rsid w:val="28611B98"/>
    <w:rsid w:val="2A003631"/>
    <w:rsid w:val="2A0321A1"/>
    <w:rsid w:val="2A1838AC"/>
    <w:rsid w:val="2A783D3B"/>
    <w:rsid w:val="2ABA4E53"/>
    <w:rsid w:val="2B097DA7"/>
    <w:rsid w:val="2BF1635E"/>
    <w:rsid w:val="2BF3193B"/>
    <w:rsid w:val="2C38122A"/>
    <w:rsid w:val="2CF730DA"/>
    <w:rsid w:val="2D140142"/>
    <w:rsid w:val="2D5653ED"/>
    <w:rsid w:val="2D5C32B5"/>
    <w:rsid w:val="2EC538B9"/>
    <w:rsid w:val="2F5F8434"/>
    <w:rsid w:val="2F8C6535"/>
    <w:rsid w:val="30D868B1"/>
    <w:rsid w:val="30DB78F1"/>
    <w:rsid w:val="31231C2B"/>
    <w:rsid w:val="31E45A5D"/>
    <w:rsid w:val="32C67E9A"/>
    <w:rsid w:val="32D24BAE"/>
    <w:rsid w:val="336549AC"/>
    <w:rsid w:val="3390006B"/>
    <w:rsid w:val="34661D88"/>
    <w:rsid w:val="347A1058"/>
    <w:rsid w:val="348E164B"/>
    <w:rsid w:val="34D9266B"/>
    <w:rsid w:val="34FF1617"/>
    <w:rsid w:val="350F349A"/>
    <w:rsid w:val="353B70B9"/>
    <w:rsid w:val="353F1ED0"/>
    <w:rsid w:val="35503F04"/>
    <w:rsid w:val="35CE565F"/>
    <w:rsid w:val="35EF1C98"/>
    <w:rsid w:val="36B21EFF"/>
    <w:rsid w:val="3726572C"/>
    <w:rsid w:val="37594C9A"/>
    <w:rsid w:val="377EDA86"/>
    <w:rsid w:val="386E78AD"/>
    <w:rsid w:val="38A74A9E"/>
    <w:rsid w:val="39C602F3"/>
    <w:rsid w:val="3AAF3A4F"/>
    <w:rsid w:val="3B2E3899"/>
    <w:rsid w:val="3BE63153"/>
    <w:rsid w:val="3CC86FC9"/>
    <w:rsid w:val="3CDB7A18"/>
    <w:rsid w:val="3D2C38E9"/>
    <w:rsid w:val="3D98639D"/>
    <w:rsid w:val="3DDF61ED"/>
    <w:rsid w:val="3DFE4F58"/>
    <w:rsid w:val="3E1942EE"/>
    <w:rsid w:val="3E6B358D"/>
    <w:rsid w:val="3E97BFE5"/>
    <w:rsid w:val="3EAF451B"/>
    <w:rsid w:val="3EF74F59"/>
    <w:rsid w:val="3EFF638D"/>
    <w:rsid w:val="3F68198D"/>
    <w:rsid w:val="3FBF1E3F"/>
    <w:rsid w:val="3FDBF4B5"/>
    <w:rsid w:val="3FFF0295"/>
    <w:rsid w:val="3FFF73BB"/>
    <w:rsid w:val="41336AD4"/>
    <w:rsid w:val="417A2B70"/>
    <w:rsid w:val="419D07B6"/>
    <w:rsid w:val="41EC790D"/>
    <w:rsid w:val="42601751"/>
    <w:rsid w:val="433B14DC"/>
    <w:rsid w:val="43C03DDF"/>
    <w:rsid w:val="44092317"/>
    <w:rsid w:val="440D326B"/>
    <w:rsid w:val="44AF59DF"/>
    <w:rsid w:val="452B5EE5"/>
    <w:rsid w:val="46345762"/>
    <w:rsid w:val="46AD3014"/>
    <w:rsid w:val="473E3A05"/>
    <w:rsid w:val="47D04DD3"/>
    <w:rsid w:val="482E6800"/>
    <w:rsid w:val="49C24091"/>
    <w:rsid w:val="49D44350"/>
    <w:rsid w:val="4A020EFA"/>
    <w:rsid w:val="4AB72E35"/>
    <w:rsid w:val="4AF4750C"/>
    <w:rsid w:val="4B3C511D"/>
    <w:rsid w:val="4B813B7F"/>
    <w:rsid w:val="4BAA21AF"/>
    <w:rsid w:val="4BB72F4C"/>
    <w:rsid w:val="4C424DA5"/>
    <w:rsid w:val="4C43011F"/>
    <w:rsid w:val="4C9A22DD"/>
    <w:rsid w:val="4CEB05BD"/>
    <w:rsid w:val="4D2D2CCC"/>
    <w:rsid w:val="4F275969"/>
    <w:rsid w:val="4F7C26ED"/>
    <w:rsid w:val="4FC96D4D"/>
    <w:rsid w:val="4FDDAC64"/>
    <w:rsid w:val="4FE75B49"/>
    <w:rsid w:val="4FEA72B7"/>
    <w:rsid w:val="50396AAB"/>
    <w:rsid w:val="51F64E63"/>
    <w:rsid w:val="5206251F"/>
    <w:rsid w:val="527362D4"/>
    <w:rsid w:val="529C6295"/>
    <w:rsid w:val="52CB3AA0"/>
    <w:rsid w:val="53CC335A"/>
    <w:rsid w:val="54AD6F7A"/>
    <w:rsid w:val="557C634E"/>
    <w:rsid w:val="55E23AF4"/>
    <w:rsid w:val="560E3C80"/>
    <w:rsid w:val="56391F84"/>
    <w:rsid w:val="56E527CC"/>
    <w:rsid w:val="575B3360"/>
    <w:rsid w:val="5768330F"/>
    <w:rsid w:val="57A0451C"/>
    <w:rsid w:val="57A10251"/>
    <w:rsid w:val="582B203B"/>
    <w:rsid w:val="58BB8C0F"/>
    <w:rsid w:val="58C92322"/>
    <w:rsid w:val="58F238E6"/>
    <w:rsid w:val="59BF5EB8"/>
    <w:rsid w:val="59D7EE3B"/>
    <w:rsid w:val="5A360971"/>
    <w:rsid w:val="5A530628"/>
    <w:rsid w:val="5A7F0CD0"/>
    <w:rsid w:val="5AA51BA0"/>
    <w:rsid w:val="5AB3246B"/>
    <w:rsid w:val="5AFBEC2E"/>
    <w:rsid w:val="5B8F7F02"/>
    <w:rsid w:val="5BCC4E29"/>
    <w:rsid w:val="5BFFC0D3"/>
    <w:rsid w:val="5C0E30F8"/>
    <w:rsid w:val="5C106A66"/>
    <w:rsid w:val="5C4B558F"/>
    <w:rsid w:val="5CA31495"/>
    <w:rsid w:val="5D41361C"/>
    <w:rsid w:val="5D432A17"/>
    <w:rsid w:val="5D471492"/>
    <w:rsid w:val="5D5F6382"/>
    <w:rsid w:val="5D7D1A53"/>
    <w:rsid w:val="5D9FE739"/>
    <w:rsid w:val="5DBFC11B"/>
    <w:rsid w:val="5E3C311E"/>
    <w:rsid w:val="5E743A82"/>
    <w:rsid w:val="5E970CEE"/>
    <w:rsid w:val="5EBC5805"/>
    <w:rsid w:val="5FEA1289"/>
    <w:rsid w:val="5FFF0468"/>
    <w:rsid w:val="60215972"/>
    <w:rsid w:val="607E5AB0"/>
    <w:rsid w:val="609E6414"/>
    <w:rsid w:val="60C13DEF"/>
    <w:rsid w:val="612D3043"/>
    <w:rsid w:val="61D86680"/>
    <w:rsid w:val="626C0722"/>
    <w:rsid w:val="62CF672C"/>
    <w:rsid w:val="631B0443"/>
    <w:rsid w:val="646C40CD"/>
    <w:rsid w:val="64852A79"/>
    <w:rsid w:val="649D4252"/>
    <w:rsid w:val="64AC47C3"/>
    <w:rsid w:val="653818D1"/>
    <w:rsid w:val="656D3647"/>
    <w:rsid w:val="665541AD"/>
    <w:rsid w:val="66922AE6"/>
    <w:rsid w:val="66C5682B"/>
    <w:rsid w:val="6708785B"/>
    <w:rsid w:val="673C74A5"/>
    <w:rsid w:val="67FE2B69"/>
    <w:rsid w:val="680C0D40"/>
    <w:rsid w:val="68BC2222"/>
    <w:rsid w:val="69367529"/>
    <w:rsid w:val="695276E9"/>
    <w:rsid w:val="69AC7D9E"/>
    <w:rsid w:val="6A5C247B"/>
    <w:rsid w:val="6A9E0DF9"/>
    <w:rsid w:val="6A9F7A42"/>
    <w:rsid w:val="6BCA1B36"/>
    <w:rsid w:val="6BFB5F69"/>
    <w:rsid w:val="6BFFDE3F"/>
    <w:rsid w:val="6C122D8D"/>
    <w:rsid w:val="6C29554A"/>
    <w:rsid w:val="6CFF56E3"/>
    <w:rsid w:val="6E2A73A3"/>
    <w:rsid w:val="6E32509B"/>
    <w:rsid w:val="6EAD3061"/>
    <w:rsid w:val="6EF763C9"/>
    <w:rsid w:val="6F021BA3"/>
    <w:rsid w:val="6F0312AE"/>
    <w:rsid w:val="6F1B6955"/>
    <w:rsid w:val="6F1E5756"/>
    <w:rsid w:val="6F347082"/>
    <w:rsid w:val="6FA66023"/>
    <w:rsid w:val="6FA73134"/>
    <w:rsid w:val="6FB11D6D"/>
    <w:rsid w:val="6FB3197B"/>
    <w:rsid w:val="6FFE4222"/>
    <w:rsid w:val="70206203"/>
    <w:rsid w:val="706E7C66"/>
    <w:rsid w:val="70A52885"/>
    <w:rsid w:val="719B2F11"/>
    <w:rsid w:val="71D01EC0"/>
    <w:rsid w:val="72652BB9"/>
    <w:rsid w:val="727B1250"/>
    <w:rsid w:val="72BA5238"/>
    <w:rsid w:val="72F935F4"/>
    <w:rsid w:val="7373296F"/>
    <w:rsid w:val="73E16C6C"/>
    <w:rsid w:val="73FB4142"/>
    <w:rsid w:val="745A5D8C"/>
    <w:rsid w:val="74961BD4"/>
    <w:rsid w:val="75823E82"/>
    <w:rsid w:val="75B7704F"/>
    <w:rsid w:val="75F68027"/>
    <w:rsid w:val="75FD0E29"/>
    <w:rsid w:val="76404EA7"/>
    <w:rsid w:val="769FAFE6"/>
    <w:rsid w:val="76C87037"/>
    <w:rsid w:val="76D047B8"/>
    <w:rsid w:val="76DE028D"/>
    <w:rsid w:val="76ED7153"/>
    <w:rsid w:val="76F05CA2"/>
    <w:rsid w:val="76F507BA"/>
    <w:rsid w:val="770C0E05"/>
    <w:rsid w:val="77BF4FA9"/>
    <w:rsid w:val="77BFB64D"/>
    <w:rsid w:val="77C5C02B"/>
    <w:rsid w:val="77D16EA3"/>
    <w:rsid w:val="77FB9B88"/>
    <w:rsid w:val="77FF87AB"/>
    <w:rsid w:val="789F2464"/>
    <w:rsid w:val="78C43EAD"/>
    <w:rsid w:val="78D863D1"/>
    <w:rsid w:val="79F7F953"/>
    <w:rsid w:val="7A8D479E"/>
    <w:rsid w:val="7AAAAEEA"/>
    <w:rsid w:val="7AE84DD2"/>
    <w:rsid w:val="7B51606E"/>
    <w:rsid w:val="7B7FA3C1"/>
    <w:rsid w:val="7BB1478B"/>
    <w:rsid w:val="7BB54D4E"/>
    <w:rsid w:val="7BCB288C"/>
    <w:rsid w:val="7BCF5A54"/>
    <w:rsid w:val="7BDD1C74"/>
    <w:rsid w:val="7BEA873F"/>
    <w:rsid w:val="7BF728D3"/>
    <w:rsid w:val="7BFF28C2"/>
    <w:rsid w:val="7C744B64"/>
    <w:rsid w:val="7D7FDE24"/>
    <w:rsid w:val="7D8A16F2"/>
    <w:rsid w:val="7DBFC919"/>
    <w:rsid w:val="7DF6581C"/>
    <w:rsid w:val="7DFF22AE"/>
    <w:rsid w:val="7E1475D4"/>
    <w:rsid w:val="7E545290"/>
    <w:rsid w:val="7E67174A"/>
    <w:rsid w:val="7E988B4C"/>
    <w:rsid w:val="7EA65BD8"/>
    <w:rsid w:val="7EAE3955"/>
    <w:rsid w:val="7EC62889"/>
    <w:rsid w:val="7ED9A838"/>
    <w:rsid w:val="7EE7F7D4"/>
    <w:rsid w:val="7F3667BE"/>
    <w:rsid w:val="7F3A4F04"/>
    <w:rsid w:val="7F654D11"/>
    <w:rsid w:val="7F6FADD1"/>
    <w:rsid w:val="7F77C600"/>
    <w:rsid w:val="7F7F45A2"/>
    <w:rsid w:val="7F8C70E2"/>
    <w:rsid w:val="7F9D22EF"/>
    <w:rsid w:val="7FBD539F"/>
    <w:rsid w:val="7FBF3A90"/>
    <w:rsid w:val="7FBFE854"/>
    <w:rsid w:val="7FEDA816"/>
    <w:rsid w:val="7FEEE699"/>
    <w:rsid w:val="7FF7BA5F"/>
    <w:rsid w:val="7FFB1D0C"/>
    <w:rsid w:val="8D9FAAFE"/>
    <w:rsid w:val="8F3F2ED2"/>
    <w:rsid w:val="97B7AD9D"/>
    <w:rsid w:val="9B7C8362"/>
    <w:rsid w:val="9FC31C5C"/>
    <w:rsid w:val="9FF46FCE"/>
    <w:rsid w:val="A5FDF063"/>
    <w:rsid w:val="A7CB0238"/>
    <w:rsid w:val="AAFD93C6"/>
    <w:rsid w:val="ADFFC633"/>
    <w:rsid w:val="AE299F11"/>
    <w:rsid w:val="AE73F9E2"/>
    <w:rsid w:val="AEFC4C5C"/>
    <w:rsid w:val="B6BEB5D0"/>
    <w:rsid w:val="B76F328D"/>
    <w:rsid w:val="B7D9065E"/>
    <w:rsid w:val="B9BECF07"/>
    <w:rsid w:val="BAF2E1F2"/>
    <w:rsid w:val="BBBBC273"/>
    <w:rsid w:val="BD8FC5E1"/>
    <w:rsid w:val="BE07045B"/>
    <w:rsid w:val="BE7F727B"/>
    <w:rsid w:val="BF7D3A4F"/>
    <w:rsid w:val="BFBED383"/>
    <w:rsid w:val="BFEF9298"/>
    <w:rsid w:val="BFF549EB"/>
    <w:rsid w:val="C5F166A6"/>
    <w:rsid w:val="C7BA15B1"/>
    <w:rsid w:val="C87CE635"/>
    <w:rsid w:val="C8FF8B3B"/>
    <w:rsid w:val="CCF7943A"/>
    <w:rsid w:val="CFF7C823"/>
    <w:rsid w:val="D4DA255B"/>
    <w:rsid w:val="D5E7047F"/>
    <w:rsid w:val="D5EFA79D"/>
    <w:rsid w:val="D7FEAF1B"/>
    <w:rsid w:val="D89FED72"/>
    <w:rsid w:val="DA2E2154"/>
    <w:rsid w:val="DA3DEFB6"/>
    <w:rsid w:val="DBDCAA73"/>
    <w:rsid w:val="DBFF973E"/>
    <w:rsid w:val="DD3FDF6D"/>
    <w:rsid w:val="DD6B88E6"/>
    <w:rsid w:val="DDCAAE15"/>
    <w:rsid w:val="DEDD1465"/>
    <w:rsid w:val="DF77A53F"/>
    <w:rsid w:val="DF7B75AE"/>
    <w:rsid w:val="E6F613AA"/>
    <w:rsid w:val="E78FE202"/>
    <w:rsid w:val="E8FDEAA2"/>
    <w:rsid w:val="EBE218F1"/>
    <w:rsid w:val="ED3ED0C5"/>
    <w:rsid w:val="EDFA0159"/>
    <w:rsid w:val="EDFB0D22"/>
    <w:rsid w:val="EFBF7CB2"/>
    <w:rsid w:val="EFDC9350"/>
    <w:rsid w:val="EFFEEE2A"/>
    <w:rsid w:val="EFFF243F"/>
    <w:rsid w:val="F36E6BC7"/>
    <w:rsid w:val="F3FFD3F8"/>
    <w:rsid w:val="F55FCE0C"/>
    <w:rsid w:val="F5FBA0C7"/>
    <w:rsid w:val="F5FE9FFA"/>
    <w:rsid w:val="F7B75FAF"/>
    <w:rsid w:val="F7BF5F61"/>
    <w:rsid w:val="F7F3882F"/>
    <w:rsid w:val="F7F396D9"/>
    <w:rsid w:val="F7F76B6C"/>
    <w:rsid w:val="F97E534E"/>
    <w:rsid w:val="F9A9A071"/>
    <w:rsid w:val="FAFD03DF"/>
    <w:rsid w:val="FAFDE229"/>
    <w:rsid w:val="FBD8E88A"/>
    <w:rsid w:val="FBEB5EC9"/>
    <w:rsid w:val="FBFF054E"/>
    <w:rsid w:val="FCF77402"/>
    <w:rsid w:val="FDDD1E5F"/>
    <w:rsid w:val="FDFE0069"/>
    <w:rsid w:val="FDFFE727"/>
    <w:rsid w:val="FEBD40BD"/>
    <w:rsid w:val="FF3ECEA8"/>
    <w:rsid w:val="FF3FF087"/>
    <w:rsid w:val="FF435FA0"/>
    <w:rsid w:val="FF6F3636"/>
    <w:rsid w:val="FF7BB4C6"/>
    <w:rsid w:val="FF7F5147"/>
    <w:rsid w:val="FFB3AFC8"/>
    <w:rsid w:val="FFBD2CEF"/>
    <w:rsid w:val="FFBE0827"/>
    <w:rsid w:val="FFBFDAA4"/>
    <w:rsid w:val="FFD69094"/>
    <w:rsid w:val="FFD96887"/>
    <w:rsid w:val="FFED4DA5"/>
    <w:rsid w:val="FFEF2583"/>
    <w:rsid w:val="FFF92417"/>
    <w:rsid w:val="FFFBD9F1"/>
    <w:rsid w:val="FFFE39DB"/>
    <w:rsid w:val="FFFEDAAC"/>
    <w:rsid w:val="FFFF7343"/>
    <w:rsid w:val="FFFFAB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topLinePunct/>
      <w:spacing w:line="240" w:lineRule="auto"/>
      <w:jc w:val="both"/>
    </w:pPr>
    <w:rPr>
      <w:rFonts w:ascii="Times New Roman" w:hAnsi="Times New Roman" w:eastAsia="仿宋_GB2312" w:cs="Times New Roman"/>
      <w:spacing w:val="0"/>
      <w:kern w:val="2"/>
      <w:sz w:val="32"/>
      <w:szCs w:val="32"/>
      <w:lang w:val="en-US" w:eastAsia="zh-CN" w:bidi="ar-SA"/>
    </w:rPr>
  </w:style>
  <w:style w:type="character" w:default="1" w:styleId="5">
    <w:name w:val="Default Paragraph Font"/>
    <w:qFormat/>
    <w:uiPriority w:val="0"/>
  </w:style>
  <w:style w:type="table" w:default="1" w:styleId="3">
    <w:name w:val="Normal Table"/>
    <w:unhideWhenUsed/>
    <w:qFormat/>
    <w:uiPriority w:val="99"/>
    <w:tblPr>
      <w:tblStyle w:val="3"/>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4">
    <w:name w:val="Table Grid"/>
    <w:basedOn w:val="3"/>
    <w:unhideWhenUsed/>
    <w:qFormat/>
    <w:uiPriority w:val="99"/>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公文标题 2"/>
    <w:qFormat/>
    <w:uiPriority w:val="0"/>
    <w:pPr>
      <w:widowControl w:val="0"/>
      <w:numPr>
        <w:ilvl w:val="1"/>
        <w:numId w:val="1"/>
      </w:numPr>
      <w:overflowPunct w:val="0"/>
      <w:topLinePunct/>
      <w:spacing w:line="240" w:lineRule="auto"/>
      <w:jc w:val="both"/>
    </w:pPr>
    <w:rPr>
      <w:rFonts w:ascii="Times New Roman" w:hAnsi="Times New Roman" w:eastAsia="方正楷体_GBK" w:cs="Times New Roman"/>
      <w:spacing w:val="0"/>
      <w:kern w:val="2"/>
      <w:sz w:val="32"/>
      <w:szCs w:val="32"/>
      <w:lang w:val="en-US" w:eastAsia="zh-CN" w:bidi="ar-SA"/>
    </w:rPr>
  </w:style>
  <w:style w:type="paragraph" w:customStyle="1" w:styleId="7">
    <w:name w:val="公文标题 4"/>
    <w:qFormat/>
    <w:uiPriority w:val="0"/>
    <w:pPr>
      <w:widowControl w:val="0"/>
      <w:numPr>
        <w:ilvl w:val="3"/>
        <w:numId w:val="1"/>
      </w:numPr>
      <w:overflowPunct w:val="0"/>
      <w:topLinePunct/>
      <w:spacing w:line="240" w:lineRule="auto"/>
      <w:jc w:val="both"/>
    </w:pPr>
    <w:rPr>
      <w:rFonts w:ascii="Times New Roman" w:hAnsi="Times New Roman" w:eastAsia="方正仿宋_GBK" w:cs="Times New Roman"/>
      <w:spacing w:val="0"/>
      <w:kern w:val="2"/>
      <w:sz w:val="32"/>
      <w:szCs w:val="32"/>
      <w:lang w:val="en-US" w:eastAsia="zh-CN" w:bidi="ar-SA"/>
    </w:rPr>
  </w:style>
  <w:style w:type="paragraph" w:customStyle="1" w:styleId="8">
    <w:name w:val="公文标题 1"/>
    <w:qFormat/>
    <w:uiPriority w:val="0"/>
    <w:pPr>
      <w:widowControl w:val="0"/>
      <w:numPr>
        <w:ilvl w:val="0"/>
        <w:numId w:val="1"/>
      </w:numPr>
      <w:overflowPunct w:val="0"/>
      <w:topLinePunct/>
      <w:spacing w:line="240" w:lineRule="auto"/>
      <w:jc w:val="both"/>
    </w:pPr>
    <w:rPr>
      <w:rFonts w:ascii="Times New Roman" w:hAnsi="Times New Roman" w:eastAsia="方正黑体_GBK" w:cs="Times New Roman"/>
      <w:spacing w:val="0"/>
      <w:kern w:val="2"/>
      <w:sz w:val="32"/>
      <w:szCs w:val="32"/>
      <w:lang w:val="en-US" w:eastAsia="zh-CN" w:bidi="ar-SA"/>
    </w:rPr>
  </w:style>
  <w:style w:type="paragraph" w:customStyle="1" w:styleId="9">
    <w:name w:val="公文标题 3"/>
    <w:qFormat/>
    <w:uiPriority w:val="0"/>
    <w:pPr>
      <w:widowControl w:val="0"/>
      <w:numPr>
        <w:ilvl w:val="2"/>
        <w:numId w:val="1"/>
      </w:numPr>
      <w:overflowPunct w:val="0"/>
      <w:topLinePunct/>
      <w:spacing w:line="240" w:lineRule="auto"/>
      <w:jc w:val="both"/>
    </w:pPr>
    <w:rPr>
      <w:rFonts w:ascii="Times New Roman" w:hAnsi="Times New Roman" w:eastAsia="方正仿宋_GBK" w:cs="Times New Roman"/>
      <w:spacing w:val="0"/>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oa\.local\share\Kingsoft\office6\templates\officialtemplate\&#24635;&#23616;&#25991;&#20214;&#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总局文件模板.dotx</Template>
  <Pages>2</Pages>
  <Words>550</Words>
  <Characters>604</Characters>
  <Lines>6</Lines>
  <Paragraphs>1</Paragraphs>
  <TotalTime>6.33333333333333</TotalTime>
  <ScaleCrop>false</ScaleCrop>
  <LinksUpToDate>false</LinksUpToDate>
  <CharactersWithSpaces>605</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2021-09-19T16:44:00Z</dcterms:created>
  <dc:creator>oa</dc:creator>
  <cp:lastModifiedBy>文雯</cp:lastModifiedBy>
  <cp:lastPrinted>2021-09-19T16:57:00Z</cp:lastPrinted>
  <dcterms:modified xsi:type="dcterms:W3CDTF">2024-08-07T00:09:26Z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D0BA44A832874DE7A8D18494E64FD73B_13</vt:lpwstr>
  </property>
</Properties>
</file>