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B5445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</w:p>
    <w:p w14:paraId="42078233">
      <w:pPr>
        <w:spacing w:line="588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食糖进口关税配额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eastAsia="zh-CN"/>
        </w:rPr>
        <w:t>再分配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申请表</w:t>
      </w:r>
    </w:p>
    <w:p w14:paraId="0FA2C8EF">
      <w:pPr>
        <w:ind w:right="-733" w:rightChars="-349"/>
        <w:jc w:val="right"/>
        <w:rPr>
          <w:rFonts w:hint="default" w:ascii="Times New Roman" w:hAnsi="Times New Roman" w:eastAsia="仿宋_GB2312" w:cs="Times New Roman"/>
          <w:b w:val="0"/>
          <w:bCs/>
          <w:szCs w:val="21"/>
        </w:rPr>
      </w:pPr>
      <w:r>
        <w:rPr>
          <w:rFonts w:hint="default" w:ascii="Times New Roman" w:hAnsi="Times New Roman" w:eastAsia="仿宋_GB2312" w:cs="Times New Roman"/>
          <w:b w:val="0"/>
          <w:bCs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Cs w:val="21"/>
        </w:rPr>
        <w:t>数量单位：吨</w:t>
      </w:r>
    </w:p>
    <w:tbl>
      <w:tblPr>
        <w:tblStyle w:val="5"/>
        <w:tblW w:w="10012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950"/>
        <w:gridCol w:w="2175"/>
        <w:gridCol w:w="2012"/>
        <w:gridCol w:w="2200"/>
      </w:tblGrid>
      <w:tr w14:paraId="36558B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012" w:type="dxa"/>
            <w:gridSpan w:val="5"/>
            <w:noWrap w:val="0"/>
            <w:vAlign w:val="center"/>
          </w:tcPr>
          <w:p w14:paraId="1A029002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企业名称：</w:t>
            </w:r>
          </w:p>
        </w:tc>
      </w:tr>
      <w:tr w14:paraId="350F45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012" w:type="dxa"/>
            <w:gridSpan w:val="5"/>
            <w:noWrap w:val="0"/>
            <w:vAlign w:val="center"/>
          </w:tcPr>
          <w:p w14:paraId="12316C06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企业注册地址：</w:t>
            </w:r>
          </w:p>
        </w:tc>
      </w:tr>
      <w:tr w14:paraId="00604E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noWrap w:val="0"/>
            <w:vAlign w:val="center"/>
          </w:tcPr>
          <w:p w14:paraId="2B20D96C"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企业性质：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 □国有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  □股份制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  □民营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  □外商投资</w:t>
            </w:r>
          </w:p>
        </w:tc>
      </w:tr>
      <w:tr w14:paraId="78283C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0012" w:type="dxa"/>
            <w:gridSpan w:val="5"/>
            <w:noWrap w:val="0"/>
            <w:vAlign w:val="center"/>
          </w:tcPr>
          <w:p w14:paraId="1157BDDB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统一社会信用代码：</w:t>
            </w:r>
          </w:p>
        </w:tc>
      </w:tr>
      <w:tr w14:paraId="68F1B5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12" w:type="dxa"/>
            <w:gridSpan w:val="5"/>
            <w:noWrap w:val="0"/>
            <w:vAlign w:val="center"/>
          </w:tcPr>
          <w:p w14:paraId="6D444456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人及联系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电话： </w:t>
            </w:r>
          </w:p>
        </w:tc>
      </w:tr>
      <w:tr w14:paraId="133506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675" w:type="dxa"/>
            <w:noWrap w:val="0"/>
            <w:vAlign w:val="center"/>
          </w:tcPr>
          <w:p w14:paraId="7E1DACC6"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2024年是否获得关税配额</w:t>
            </w:r>
          </w:p>
        </w:tc>
        <w:tc>
          <w:tcPr>
            <w:tcW w:w="4125" w:type="dxa"/>
            <w:gridSpan w:val="2"/>
            <w:noWrap w:val="0"/>
            <w:vAlign w:val="center"/>
          </w:tcPr>
          <w:p w14:paraId="723FC80B"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7A8A187D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食糖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者</w:t>
            </w:r>
          </w:p>
        </w:tc>
      </w:tr>
      <w:tr w14:paraId="37D603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noWrap w:val="0"/>
            <w:vAlign w:val="center"/>
          </w:tcPr>
          <w:p w14:paraId="1B739BD0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配额种类、数量及贸易方式</w:t>
            </w:r>
          </w:p>
        </w:tc>
        <w:tc>
          <w:tcPr>
            <w:tcW w:w="4125" w:type="dxa"/>
            <w:gridSpan w:val="2"/>
            <w:noWrap w:val="0"/>
            <w:vAlign w:val="center"/>
          </w:tcPr>
          <w:p w14:paraId="3C197839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0E0C1F03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 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配额，其中</w:t>
            </w:r>
          </w:p>
        </w:tc>
      </w:tr>
      <w:tr w14:paraId="6848A5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continue"/>
            <w:noWrap w:val="0"/>
            <w:vAlign w:val="center"/>
          </w:tcPr>
          <w:p w14:paraId="099B10E8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noWrap w:val="0"/>
            <w:vAlign w:val="center"/>
          </w:tcPr>
          <w:p w14:paraId="57BFB8E2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17898810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（1）一般贸易：</w:t>
            </w:r>
          </w:p>
        </w:tc>
      </w:tr>
      <w:tr w14:paraId="282FED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675" w:type="dxa"/>
            <w:vMerge w:val="continue"/>
            <w:noWrap w:val="0"/>
            <w:vAlign w:val="center"/>
          </w:tcPr>
          <w:p w14:paraId="43A9EBE1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noWrap w:val="0"/>
            <w:vAlign w:val="center"/>
          </w:tcPr>
          <w:p w14:paraId="5AC763A0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47F3BD95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（2）加工贸易：</w:t>
            </w:r>
          </w:p>
        </w:tc>
      </w:tr>
      <w:tr w14:paraId="14B123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675" w:type="dxa"/>
            <w:vMerge w:val="restart"/>
            <w:noWrap w:val="0"/>
            <w:vAlign w:val="center"/>
          </w:tcPr>
          <w:p w14:paraId="381C5ACD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经营情况</w:t>
            </w:r>
          </w:p>
        </w:tc>
        <w:tc>
          <w:tcPr>
            <w:tcW w:w="8337" w:type="dxa"/>
            <w:gridSpan w:val="4"/>
            <w:noWrap w:val="0"/>
            <w:vAlign w:val="center"/>
          </w:tcPr>
          <w:p w14:paraId="31A596CE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产品名称：</w:t>
            </w:r>
          </w:p>
        </w:tc>
      </w:tr>
      <w:tr w14:paraId="1BA293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noWrap w:val="0"/>
            <w:vAlign w:val="center"/>
          </w:tcPr>
          <w:p w14:paraId="5C79FEBC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noWrap w:val="0"/>
            <w:vAlign w:val="center"/>
          </w:tcPr>
          <w:p w14:paraId="249959A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产量：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7992C937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食糖年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用量：</w:t>
            </w:r>
          </w:p>
        </w:tc>
      </w:tr>
      <w:tr w14:paraId="22F9BC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675" w:type="dxa"/>
            <w:vMerge w:val="continue"/>
            <w:noWrap w:val="0"/>
            <w:vAlign w:val="center"/>
          </w:tcPr>
          <w:p w14:paraId="7D321EDB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8337" w:type="dxa"/>
            <w:gridSpan w:val="4"/>
            <w:noWrap w:val="0"/>
            <w:vAlign w:val="center"/>
          </w:tcPr>
          <w:p w14:paraId="7495C84A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该产品年销售额（万元）：          </w:t>
            </w:r>
          </w:p>
        </w:tc>
      </w:tr>
      <w:tr w14:paraId="393ABF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012" w:type="dxa"/>
            <w:gridSpan w:val="5"/>
            <w:noWrap w:val="0"/>
            <w:vAlign w:val="center"/>
          </w:tcPr>
          <w:p w14:paraId="6F6005E3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获得年度关税配额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的企业填写（不包括代理进口）</w:t>
            </w:r>
          </w:p>
        </w:tc>
      </w:tr>
      <w:tr w14:paraId="477366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675" w:type="dxa"/>
            <w:vMerge w:val="restart"/>
            <w:noWrap w:val="0"/>
            <w:vAlign w:val="center"/>
          </w:tcPr>
          <w:p w14:paraId="7E6B4F02"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4125" w:type="dxa"/>
            <w:gridSpan w:val="2"/>
            <w:noWrap w:val="0"/>
            <w:vAlign w:val="center"/>
          </w:tcPr>
          <w:p w14:paraId="38866C1D"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 w14:paraId="3884C3C8"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</w:p>
        </w:tc>
      </w:tr>
      <w:tr w14:paraId="055B2A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75" w:type="dxa"/>
            <w:vMerge w:val="continue"/>
            <w:noWrap w:val="0"/>
            <w:vAlign w:val="center"/>
          </w:tcPr>
          <w:p w14:paraId="7935B88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2422AB84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175" w:type="dxa"/>
            <w:noWrap w:val="0"/>
            <w:vAlign w:val="center"/>
          </w:tcPr>
          <w:p w14:paraId="0C82B8F7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012" w:type="dxa"/>
            <w:noWrap w:val="0"/>
            <w:vAlign w:val="center"/>
          </w:tcPr>
          <w:p w14:paraId="61EA45B3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  <w:tc>
          <w:tcPr>
            <w:tcW w:w="2200" w:type="dxa"/>
            <w:noWrap w:val="0"/>
            <w:vAlign w:val="center"/>
          </w:tcPr>
          <w:p w14:paraId="2BD944AE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非国营贸易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</w:p>
        </w:tc>
      </w:tr>
      <w:tr w14:paraId="1B70A8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restart"/>
            <w:noWrap w:val="0"/>
            <w:vAlign w:val="center"/>
          </w:tcPr>
          <w:p w14:paraId="5D4D6EAE"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配额量</w:t>
            </w:r>
          </w:p>
        </w:tc>
        <w:tc>
          <w:tcPr>
            <w:tcW w:w="1950" w:type="dxa"/>
            <w:noWrap w:val="0"/>
            <w:vAlign w:val="center"/>
          </w:tcPr>
          <w:p w14:paraId="41263C8B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noWrap w:val="0"/>
            <w:vAlign w:val="center"/>
          </w:tcPr>
          <w:p w14:paraId="365C212A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noWrap w:val="0"/>
            <w:vAlign w:val="center"/>
          </w:tcPr>
          <w:p w14:paraId="1459B3B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noWrap w:val="0"/>
            <w:vAlign w:val="center"/>
          </w:tcPr>
          <w:p w14:paraId="353B08A6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 w14:paraId="56FEA3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continue"/>
            <w:noWrap w:val="0"/>
            <w:vAlign w:val="center"/>
          </w:tcPr>
          <w:p w14:paraId="74A3D732"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437E116B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noWrap w:val="0"/>
            <w:vAlign w:val="center"/>
          </w:tcPr>
          <w:p w14:paraId="01554694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noWrap w:val="0"/>
            <w:vAlign w:val="center"/>
          </w:tcPr>
          <w:p w14:paraId="0FBA2DBD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noWrap w:val="0"/>
            <w:vAlign w:val="center"/>
          </w:tcPr>
          <w:p w14:paraId="5C4DB80B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 w14:paraId="52B3D9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noWrap w:val="0"/>
            <w:vAlign w:val="center"/>
          </w:tcPr>
          <w:p w14:paraId="077AEE93"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实际进口量</w:t>
            </w:r>
          </w:p>
          <w:p w14:paraId="217B7BC0"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（核销量）</w:t>
            </w:r>
          </w:p>
        </w:tc>
        <w:tc>
          <w:tcPr>
            <w:tcW w:w="1950" w:type="dxa"/>
            <w:noWrap w:val="0"/>
            <w:vAlign w:val="center"/>
          </w:tcPr>
          <w:p w14:paraId="40797AF0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noWrap w:val="0"/>
            <w:vAlign w:val="center"/>
          </w:tcPr>
          <w:p w14:paraId="7960D523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noWrap w:val="0"/>
            <w:vAlign w:val="center"/>
          </w:tcPr>
          <w:p w14:paraId="5540DFA7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noWrap w:val="0"/>
            <w:vAlign w:val="center"/>
          </w:tcPr>
          <w:p w14:paraId="7C9E04F2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 w14:paraId="4D0B50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noWrap w:val="0"/>
            <w:vAlign w:val="center"/>
          </w:tcPr>
          <w:p w14:paraId="441111B8"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26DDAAB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noWrap w:val="0"/>
            <w:vAlign w:val="center"/>
          </w:tcPr>
          <w:p w14:paraId="58BC1F45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noWrap w:val="0"/>
            <w:vAlign w:val="center"/>
          </w:tcPr>
          <w:p w14:paraId="3915ADB8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noWrap w:val="0"/>
            <w:vAlign w:val="center"/>
          </w:tcPr>
          <w:p w14:paraId="6DBE9DD8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 w14:paraId="63A4DC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restart"/>
            <w:noWrap w:val="0"/>
            <w:vAlign w:val="center"/>
          </w:tcPr>
          <w:p w14:paraId="419C9B4C">
            <w:pPr>
              <w:ind w:right="-220" w:rightChars="-105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50" w:type="dxa"/>
            <w:noWrap w:val="0"/>
            <w:vAlign w:val="center"/>
          </w:tcPr>
          <w:p w14:paraId="2B6B3517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175" w:type="dxa"/>
            <w:noWrap w:val="0"/>
            <w:vAlign w:val="center"/>
          </w:tcPr>
          <w:p w14:paraId="55E0926E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012" w:type="dxa"/>
            <w:noWrap w:val="0"/>
            <w:vAlign w:val="center"/>
          </w:tcPr>
          <w:p w14:paraId="681D84B5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200" w:type="dxa"/>
            <w:noWrap w:val="0"/>
            <w:vAlign w:val="center"/>
          </w:tcPr>
          <w:p w14:paraId="7430BDCE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eastAsia="zh-CN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:</w:t>
            </w:r>
          </w:p>
        </w:tc>
      </w:tr>
      <w:tr w14:paraId="4D735C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75" w:type="dxa"/>
            <w:vMerge w:val="continue"/>
            <w:noWrap w:val="0"/>
            <w:vAlign w:val="center"/>
          </w:tcPr>
          <w:p w14:paraId="110DACCE"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0" w:type="dxa"/>
            <w:noWrap w:val="0"/>
            <w:vAlign w:val="center"/>
          </w:tcPr>
          <w:p w14:paraId="421E74B8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175" w:type="dxa"/>
            <w:noWrap w:val="0"/>
            <w:vAlign w:val="center"/>
          </w:tcPr>
          <w:p w14:paraId="1CCF9368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012" w:type="dxa"/>
            <w:noWrap w:val="0"/>
            <w:vAlign w:val="center"/>
          </w:tcPr>
          <w:p w14:paraId="638EB5C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  <w:tc>
          <w:tcPr>
            <w:tcW w:w="2200" w:type="dxa"/>
            <w:noWrap w:val="0"/>
            <w:vAlign w:val="center"/>
          </w:tcPr>
          <w:p w14:paraId="3048E227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18"/>
                <w:szCs w:val="18"/>
                <w:lang w:val="en-US" w:eastAsia="zh-CN"/>
              </w:rPr>
              <w:t>加工贸易:</w:t>
            </w:r>
          </w:p>
        </w:tc>
      </w:tr>
      <w:tr w14:paraId="5EC78B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012" w:type="dxa"/>
            <w:gridSpan w:val="5"/>
            <w:noWrap w:val="0"/>
            <w:vAlign w:val="center"/>
          </w:tcPr>
          <w:p w14:paraId="20D8B6DA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是否同意对外提供本企业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关税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配额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 xml:space="preserve">数量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□是   □否</w:t>
            </w:r>
          </w:p>
        </w:tc>
      </w:tr>
      <w:tr w14:paraId="0CB8D0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exact"/>
        </w:trPr>
        <w:tc>
          <w:tcPr>
            <w:tcW w:w="10012" w:type="dxa"/>
            <w:gridSpan w:val="5"/>
            <w:noWrap w:val="0"/>
            <w:vAlign w:val="center"/>
          </w:tcPr>
          <w:p w14:paraId="7BE203BA"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本企业已阅知《202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eastAsia="zh-CN"/>
              </w:rPr>
              <w:t>农产品进口关税配额再分配公告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  <w:t>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承担相应法律责任和后果，并接受相关惩戒。</w:t>
            </w:r>
          </w:p>
          <w:p w14:paraId="7E43814A">
            <w:pPr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</w:rPr>
            </w:pPr>
          </w:p>
          <w:p w14:paraId="721F613F">
            <w:pP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申请企业（盖章）             企业法人代表人（签字）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 xml:space="preserve">                    日期：</w:t>
            </w:r>
          </w:p>
        </w:tc>
      </w:tr>
    </w:tbl>
    <w:p w14:paraId="1B37C3DE">
      <w:pPr>
        <w:spacing w:line="280" w:lineRule="exact"/>
        <w:ind w:left="0" w:leftChars="-295" w:hanging="619" w:hangingChars="295"/>
        <w:rPr>
          <w:rStyle w:val="7"/>
          <w:rFonts w:hint="default" w:ascii="Times New Roman" w:hAnsi="Times New Roman" w:eastAsia="仿宋_GB2312" w:cs="Times New Roman"/>
          <w:b w:val="0"/>
          <w:bCs w:val="0"/>
          <w:szCs w:val="21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b w:val="0"/>
          <w:bCs w:val="0"/>
          <w:szCs w:val="21"/>
          <w:lang w:eastAsia="zh-CN"/>
        </w:rPr>
        <w:t>填表说明：</w:t>
      </w:r>
    </w:p>
    <w:p w14:paraId="1F2CF0E9">
      <w:pPr>
        <w:numPr>
          <w:ilvl w:val="0"/>
          <w:numId w:val="0"/>
        </w:numPr>
        <w:spacing w:line="280" w:lineRule="exact"/>
        <w:ind w:leftChars="-690"/>
        <w:rPr>
          <w:rStyle w:val="7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    1.企业名称与统一社会信用代码必须一一对应，一码一申请。</w:t>
      </w:r>
    </w:p>
    <w:p w14:paraId="30563868">
      <w:pPr>
        <w:numPr>
          <w:ilvl w:val="0"/>
          <w:numId w:val="0"/>
        </w:numPr>
        <w:spacing w:line="280" w:lineRule="exact"/>
        <w:ind w:leftChars="-690" w:right="-932" w:rightChars="-44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b w:val="0"/>
          <w:bCs w:val="0"/>
          <w:szCs w:val="21"/>
          <w:lang w:val="en-US" w:eastAsia="zh-CN"/>
        </w:rPr>
        <w:t xml:space="preserve">        2.在“申请关税配额种类”中，企业可勾选非国营贸易关税配额，或者国营贸易关税配额，或者两者皆勾选。</w:t>
      </w:r>
    </w:p>
    <w:sectPr>
      <w:footerReference r:id="rId3" w:type="default"/>
      <w:pgSz w:w="11906" w:h="16838"/>
      <w:pgMar w:top="1440" w:right="1800" w:bottom="1440" w:left="1800" w:header="79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08C093">
    <w:pPr>
      <w:pStyle w:val="3"/>
      <w:ind w:left="-619" w:leftChars="-295" w:right="0" w:rightChars="0" w:firstLine="0" w:firstLineChars="0"/>
    </w:pPr>
    <w:r>
      <w:rPr>
        <w:rFonts w:ascii="仿宋_GB2312" w:hAnsi="宋体" w:eastAsia="仿宋_GB2312"/>
        <w:caps/>
        <w:sz w:val="28"/>
        <w:szCs w:val="28"/>
      </w:rPr>
      <w:t>—</w:t>
    </w:r>
    <w:r>
      <w:rPr>
        <w:rFonts w:hint="eastAsia" w:ascii="仿宋_GB2312" w:hAnsi="宋体" w:eastAsia="仿宋_GB2312"/>
        <w:caps/>
        <w:sz w:val="28"/>
        <w:szCs w:val="28"/>
      </w:rPr>
      <w:t xml:space="preserve"> </w:t>
    </w:r>
    <w:r>
      <w:rPr>
        <w:rFonts w:hint="default" w:ascii="Times New Roman" w:hAnsi="Times New Roman" w:eastAsia="仿宋_GB2312" w:cs="Times New Roman"/>
        <w:caps/>
        <w:sz w:val="28"/>
        <w:szCs w:val="28"/>
        <w:lang w:val="en-US" w:eastAsia="zh-CN"/>
      </w:rPr>
      <w:t>6</w:t>
    </w:r>
    <w:r>
      <w:rPr>
        <w:rFonts w:hint="default" w:ascii="Times New Roman" w:hAnsi="Times New Roman" w:eastAsia="仿宋_GB2312" w:cs="Times New Roman"/>
        <w:caps/>
        <w:sz w:val="28"/>
        <w:szCs w:val="28"/>
      </w:rPr>
      <w:t xml:space="preserve"> </w:t>
    </w:r>
    <w:r>
      <w:rPr>
        <w:rFonts w:ascii="仿宋_GB2312" w:hAnsi="宋体" w:eastAsia="仿宋_GB2312"/>
        <w:caps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readOnly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207B6"/>
    <w:rsid w:val="0004553B"/>
    <w:rsid w:val="00046C1E"/>
    <w:rsid w:val="000A416F"/>
    <w:rsid w:val="000B3220"/>
    <w:rsid w:val="000B7A79"/>
    <w:rsid w:val="000C1EB8"/>
    <w:rsid w:val="000E1BF3"/>
    <w:rsid w:val="000E2329"/>
    <w:rsid w:val="00123770"/>
    <w:rsid w:val="00135BC0"/>
    <w:rsid w:val="00177593"/>
    <w:rsid w:val="0019161D"/>
    <w:rsid w:val="001971FB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B63E5"/>
    <w:rsid w:val="002E2BA9"/>
    <w:rsid w:val="00361A1B"/>
    <w:rsid w:val="00367E46"/>
    <w:rsid w:val="003A2D1E"/>
    <w:rsid w:val="003A4BA7"/>
    <w:rsid w:val="003B3E44"/>
    <w:rsid w:val="003B7ED8"/>
    <w:rsid w:val="003C63E1"/>
    <w:rsid w:val="00403C93"/>
    <w:rsid w:val="004361D9"/>
    <w:rsid w:val="00453157"/>
    <w:rsid w:val="004705AC"/>
    <w:rsid w:val="004842E3"/>
    <w:rsid w:val="00492DC8"/>
    <w:rsid w:val="004937CB"/>
    <w:rsid w:val="004A276F"/>
    <w:rsid w:val="004B67D7"/>
    <w:rsid w:val="004D0B5A"/>
    <w:rsid w:val="0051241B"/>
    <w:rsid w:val="0052245F"/>
    <w:rsid w:val="00533BE2"/>
    <w:rsid w:val="005566A4"/>
    <w:rsid w:val="00562F75"/>
    <w:rsid w:val="005A63AE"/>
    <w:rsid w:val="005D02E8"/>
    <w:rsid w:val="005D775E"/>
    <w:rsid w:val="00607F68"/>
    <w:rsid w:val="0062039A"/>
    <w:rsid w:val="00660165"/>
    <w:rsid w:val="00687197"/>
    <w:rsid w:val="006B5A63"/>
    <w:rsid w:val="006D0E20"/>
    <w:rsid w:val="006E0246"/>
    <w:rsid w:val="006E0554"/>
    <w:rsid w:val="00702B9B"/>
    <w:rsid w:val="007143FE"/>
    <w:rsid w:val="007155F2"/>
    <w:rsid w:val="0074745F"/>
    <w:rsid w:val="00747EFE"/>
    <w:rsid w:val="0076554D"/>
    <w:rsid w:val="00775319"/>
    <w:rsid w:val="007A67B4"/>
    <w:rsid w:val="007A7642"/>
    <w:rsid w:val="007D4654"/>
    <w:rsid w:val="007E110A"/>
    <w:rsid w:val="007E1534"/>
    <w:rsid w:val="00813122"/>
    <w:rsid w:val="00832175"/>
    <w:rsid w:val="008349BD"/>
    <w:rsid w:val="00840A87"/>
    <w:rsid w:val="00846C1F"/>
    <w:rsid w:val="0085215A"/>
    <w:rsid w:val="00857072"/>
    <w:rsid w:val="00886CE9"/>
    <w:rsid w:val="008A1217"/>
    <w:rsid w:val="008C0813"/>
    <w:rsid w:val="008E4F78"/>
    <w:rsid w:val="008F16EE"/>
    <w:rsid w:val="00937F24"/>
    <w:rsid w:val="009422BD"/>
    <w:rsid w:val="00955A68"/>
    <w:rsid w:val="00957ACA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B531D"/>
    <w:rsid w:val="00AB6365"/>
    <w:rsid w:val="00AC07BF"/>
    <w:rsid w:val="00AC7A24"/>
    <w:rsid w:val="00AD09B4"/>
    <w:rsid w:val="00B27A5D"/>
    <w:rsid w:val="00B30761"/>
    <w:rsid w:val="00B3161D"/>
    <w:rsid w:val="00B326AA"/>
    <w:rsid w:val="00B45DCE"/>
    <w:rsid w:val="00B53D6D"/>
    <w:rsid w:val="00B65DDA"/>
    <w:rsid w:val="00BA6E1B"/>
    <w:rsid w:val="00BA7FA5"/>
    <w:rsid w:val="00BB0092"/>
    <w:rsid w:val="00BB23A2"/>
    <w:rsid w:val="00BB3508"/>
    <w:rsid w:val="00BC368F"/>
    <w:rsid w:val="00BC44FB"/>
    <w:rsid w:val="00C06B44"/>
    <w:rsid w:val="00C07587"/>
    <w:rsid w:val="00C250B7"/>
    <w:rsid w:val="00C30727"/>
    <w:rsid w:val="00C4590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5165C"/>
    <w:rsid w:val="00DA1DE5"/>
    <w:rsid w:val="00DC59EB"/>
    <w:rsid w:val="00DF6468"/>
    <w:rsid w:val="00E215D0"/>
    <w:rsid w:val="00E44017"/>
    <w:rsid w:val="00E54F05"/>
    <w:rsid w:val="00E56C7D"/>
    <w:rsid w:val="00E62FD6"/>
    <w:rsid w:val="00E83FAE"/>
    <w:rsid w:val="00E84CB9"/>
    <w:rsid w:val="00E84F7B"/>
    <w:rsid w:val="00EA6F5B"/>
    <w:rsid w:val="00ED17AE"/>
    <w:rsid w:val="00EE4B7C"/>
    <w:rsid w:val="00EF5982"/>
    <w:rsid w:val="00EF6AF5"/>
    <w:rsid w:val="00F12E6C"/>
    <w:rsid w:val="00F54DE2"/>
    <w:rsid w:val="07EE6E25"/>
    <w:rsid w:val="1FEEFC85"/>
    <w:rsid w:val="20B3CC3E"/>
    <w:rsid w:val="27FD7F22"/>
    <w:rsid w:val="2CCDF9C7"/>
    <w:rsid w:val="33B7760C"/>
    <w:rsid w:val="35FBEDC9"/>
    <w:rsid w:val="377BEBB0"/>
    <w:rsid w:val="3AFD352E"/>
    <w:rsid w:val="3CDA4C92"/>
    <w:rsid w:val="3DEB5CF9"/>
    <w:rsid w:val="3DEFA77E"/>
    <w:rsid w:val="3F3FBC75"/>
    <w:rsid w:val="3FDFCED3"/>
    <w:rsid w:val="43E63109"/>
    <w:rsid w:val="47BD31EE"/>
    <w:rsid w:val="5AFE9F62"/>
    <w:rsid w:val="5BD94BAB"/>
    <w:rsid w:val="5BDBC3D8"/>
    <w:rsid w:val="5E561883"/>
    <w:rsid w:val="5EBEEEDE"/>
    <w:rsid w:val="5F364B36"/>
    <w:rsid w:val="5F37A060"/>
    <w:rsid w:val="5FFF5A69"/>
    <w:rsid w:val="62C995D1"/>
    <w:rsid w:val="6D36E87E"/>
    <w:rsid w:val="6EF73EDE"/>
    <w:rsid w:val="6F9E3371"/>
    <w:rsid w:val="73FA53A1"/>
    <w:rsid w:val="75FB6394"/>
    <w:rsid w:val="77DE203F"/>
    <w:rsid w:val="77ED5A53"/>
    <w:rsid w:val="77FF71AD"/>
    <w:rsid w:val="77FFAF4E"/>
    <w:rsid w:val="79EEA06B"/>
    <w:rsid w:val="7C1D9227"/>
    <w:rsid w:val="7DC660C9"/>
    <w:rsid w:val="7E015D02"/>
    <w:rsid w:val="7E7A126B"/>
    <w:rsid w:val="7EDFA467"/>
    <w:rsid w:val="7EFE0191"/>
    <w:rsid w:val="7F645E8E"/>
    <w:rsid w:val="7F64E655"/>
    <w:rsid w:val="7F7040C2"/>
    <w:rsid w:val="8779592A"/>
    <w:rsid w:val="8F7EE4AA"/>
    <w:rsid w:val="8FBFDCF4"/>
    <w:rsid w:val="95FF8764"/>
    <w:rsid w:val="AF77AE65"/>
    <w:rsid w:val="BDBFBB73"/>
    <w:rsid w:val="BFEFB840"/>
    <w:rsid w:val="BFF16601"/>
    <w:rsid w:val="C27F584E"/>
    <w:rsid w:val="CE531AC0"/>
    <w:rsid w:val="D0BE40A2"/>
    <w:rsid w:val="D21B3F08"/>
    <w:rsid w:val="D3E92290"/>
    <w:rsid w:val="D5F9DEE6"/>
    <w:rsid w:val="D77F7A5D"/>
    <w:rsid w:val="D7EF442F"/>
    <w:rsid w:val="DB7FDFD4"/>
    <w:rsid w:val="DE3D1B78"/>
    <w:rsid w:val="DEB7F45A"/>
    <w:rsid w:val="DEFDFE72"/>
    <w:rsid w:val="DFCBA060"/>
    <w:rsid w:val="E57F91F7"/>
    <w:rsid w:val="E72D47E4"/>
    <w:rsid w:val="E7DD059A"/>
    <w:rsid w:val="EE719E95"/>
    <w:rsid w:val="EE755038"/>
    <w:rsid w:val="EF6F3E06"/>
    <w:rsid w:val="F3EBC6C8"/>
    <w:rsid w:val="F666C74B"/>
    <w:rsid w:val="F6FF0D94"/>
    <w:rsid w:val="F77A40B6"/>
    <w:rsid w:val="F7F3D9CE"/>
    <w:rsid w:val="F7FFFA64"/>
    <w:rsid w:val="F9FBBFE9"/>
    <w:rsid w:val="FAD8BF14"/>
    <w:rsid w:val="FF1EEE11"/>
    <w:rsid w:val="FF7A4F78"/>
    <w:rsid w:val="FF7F5007"/>
    <w:rsid w:val="FFFB48B3"/>
    <w:rsid w:val="FFFDD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700</Words>
  <Characters>726</Characters>
  <Lines>2</Lines>
  <Paragraphs>1</Paragraphs>
  <TotalTime>28.3333333333333</TotalTime>
  <ScaleCrop>false</ScaleCrop>
  <LinksUpToDate>false</LinksUpToDate>
  <CharactersWithSpaces>836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2017-10-04T02:20:00Z</dcterms:created>
  <dc:creator>Administrator</dc:creator>
  <cp:lastModifiedBy>文雯</cp:lastModifiedBy>
  <cp:lastPrinted>2024-08-09T19:16:00Z</cp:lastPrinted>
  <dcterms:modified xsi:type="dcterms:W3CDTF">2024-08-13T06:15:49Z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B0E6AB225CA246AF89EF59875DA7F234_13</vt:lpwstr>
  </property>
</Properties>
</file>